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04C" w:rsidRPr="007923EA" w:rsidRDefault="007E504C" w:rsidP="00A9375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</w:p>
    <w:p w:rsidR="008D7979" w:rsidRPr="008D2014" w:rsidRDefault="008F6026" w:rsidP="00BD7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Kemeneshőgyész</w:t>
      </w:r>
      <w:r w:rsidR="00BD7BCB" w:rsidRPr="008D2014">
        <w:rPr>
          <w:rFonts w:ascii="Times New Roman" w:hAnsi="Times New Roman" w:cs="Times New Roman"/>
          <w:b/>
          <w:sz w:val="28"/>
          <w:szCs w:val="28"/>
        </w:rPr>
        <w:t xml:space="preserve"> Község Önkormányzata Képviselő-testületének</w:t>
      </w:r>
    </w:p>
    <w:p w:rsidR="00BD7BCB" w:rsidRPr="008D2014" w:rsidRDefault="007E504C" w:rsidP="00BD7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2014">
        <w:rPr>
          <w:rFonts w:ascii="Times New Roman" w:hAnsi="Times New Roman" w:cs="Times New Roman"/>
          <w:b/>
          <w:sz w:val="28"/>
          <w:szCs w:val="28"/>
        </w:rPr>
        <w:t>/2017. (X</w:t>
      </w:r>
      <w:r w:rsidR="003709AF">
        <w:rPr>
          <w:rFonts w:ascii="Times New Roman" w:hAnsi="Times New Roman" w:cs="Times New Roman"/>
          <w:b/>
          <w:sz w:val="28"/>
          <w:szCs w:val="28"/>
        </w:rPr>
        <w:t>II</w:t>
      </w:r>
      <w:r w:rsidRPr="008D2014">
        <w:rPr>
          <w:rFonts w:ascii="Times New Roman" w:hAnsi="Times New Roman" w:cs="Times New Roman"/>
          <w:b/>
          <w:sz w:val="28"/>
          <w:szCs w:val="28"/>
        </w:rPr>
        <w:t xml:space="preserve">.    </w:t>
      </w:r>
      <w:r w:rsidR="006E42FE" w:rsidRPr="008D2014">
        <w:rPr>
          <w:rFonts w:ascii="Times New Roman" w:hAnsi="Times New Roman" w:cs="Times New Roman"/>
          <w:b/>
          <w:sz w:val="28"/>
          <w:szCs w:val="28"/>
        </w:rPr>
        <w:t xml:space="preserve">.) </w:t>
      </w:r>
      <w:r w:rsidR="00BD7BCB" w:rsidRPr="008D2014">
        <w:rPr>
          <w:rFonts w:ascii="Times New Roman" w:hAnsi="Times New Roman" w:cs="Times New Roman"/>
          <w:b/>
          <w:sz w:val="28"/>
          <w:szCs w:val="28"/>
        </w:rPr>
        <w:t>önkormányzati rendelete</w:t>
      </w:r>
    </w:p>
    <w:p w:rsidR="00BD7BCB" w:rsidRPr="008D2014" w:rsidRDefault="007E504C" w:rsidP="007E5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2014">
        <w:rPr>
          <w:rFonts w:ascii="Times New Roman" w:hAnsi="Times New Roman" w:cs="Times New Roman"/>
          <w:b/>
          <w:sz w:val="28"/>
          <w:szCs w:val="28"/>
        </w:rPr>
        <w:t>a településkép védelméről</w:t>
      </w:r>
    </w:p>
    <w:p w:rsidR="00BD7BCB" w:rsidRPr="008D2014" w:rsidRDefault="00BD7BCB" w:rsidP="00BD7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D7BCB" w:rsidRPr="00C40895" w:rsidRDefault="007E504C" w:rsidP="00965F05">
      <w:pPr>
        <w:spacing w:after="0" w:line="240" w:lineRule="auto"/>
        <w:jc w:val="center"/>
        <w:rPr>
          <w:rFonts w:ascii="Times New Roman" w:hAnsi="Times New Roman" w:cs="Times New Roman"/>
          <w:i/>
          <w:sz w:val="40"/>
          <w:szCs w:val="40"/>
        </w:rPr>
      </w:pPr>
      <w:r w:rsidRPr="00C40895">
        <w:rPr>
          <w:rFonts w:ascii="Times New Roman" w:hAnsi="Times New Roman" w:cs="Times New Roman"/>
          <w:i/>
          <w:sz w:val="40"/>
          <w:szCs w:val="40"/>
        </w:rPr>
        <w:t>T</w:t>
      </w:r>
      <w:r w:rsidR="00C408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40895">
        <w:rPr>
          <w:rFonts w:ascii="Times New Roman" w:hAnsi="Times New Roman" w:cs="Times New Roman"/>
          <w:i/>
          <w:sz w:val="40"/>
          <w:szCs w:val="40"/>
        </w:rPr>
        <w:t>E</w:t>
      </w:r>
      <w:r w:rsidR="00C408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40895">
        <w:rPr>
          <w:rFonts w:ascii="Times New Roman" w:hAnsi="Times New Roman" w:cs="Times New Roman"/>
          <w:i/>
          <w:sz w:val="40"/>
          <w:szCs w:val="40"/>
        </w:rPr>
        <w:t>R</w:t>
      </w:r>
      <w:r w:rsidR="00C408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40895">
        <w:rPr>
          <w:rFonts w:ascii="Times New Roman" w:hAnsi="Times New Roman" w:cs="Times New Roman"/>
          <w:i/>
          <w:sz w:val="40"/>
          <w:szCs w:val="40"/>
        </w:rPr>
        <w:t>V</w:t>
      </w:r>
      <w:r w:rsidR="00C408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40895">
        <w:rPr>
          <w:rFonts w:ascii="Times New Roman" w:hAnsi="Times New Roman" w:cs="Times New Roman"/>
          <w:i/>
          <w:sz w:val="40"/>
          <w:szCs w:val="40"/>
        </w:rPr>
        <w:t>E</w:t>
      </w:r>
      <w:r w:rsidR="00C408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40895">
        <w:rPr>
          <w:rFonts w:ascii="Times New Roman" w:hAnsi="Times New Roman" w:cs="Times New Roman"/>
          <w:i/>
          <w:sz w:val="40"/>
          <w:szCs w:val="40"/>
        </w:rPr>
        <w:t>Z</w:t>
      </w:r>
      <w:r w:rsidR="00C408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40895">
        <w:rPr>
          <w:rFonts w:ascii="Times New Roman" w:hAnsi="Times New Roman" w:cs="Times New Roman"/>
          <w:i/>
          <w:sz w:val="40"/>
          <w:szCs w:val="40"/>
        </w:rPr>
        <w:t>E</w:t>
      </w:r>
      <w:r w:rsidR="00C40895">
        <w:rPr>
          <w:rFonts w:ascii="Times New Roman" w:hAnsi="Times New Roman" w:cs="Times New Roman"/>
          <w:i/>
          <w:sz w:val="40"/>
          <w:szCs w:val="40"/>
        </w:rPr>
        <w:t xml:space="preserve"> </w:t>
      </w:r>
      <w:r w:rsidRPr="00C40895">
        <w:rPr>
          <w:rFonts w:ascii="Times New Roman" w:hAnsi="Times New Roman" w:cs="Times New Roman"/>
          <w:i/>
          <w:sz w:val="40"/>
          <w:szCs w:val="40"/>
        </w:rPr>
        <w:t>T</w:t>
      </w:r>
    </w:p>
    <w:p w:rsidR="007E504C" w:rsidRPr="007923EA" w:rsidRDefault="007E504C" w:rsidP="0085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165" w:rsidRDefault="008F6026" w:rsidP="0085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Kemeneshőgyész</w:t>
      </w:r>
      <w:r w:rsidR="00857F0B" w:rsidRPr="007923EA">
        <w:rPr>
          <w:rFonts w:ascii="Times New Roman" w:hAnsi="Times New Roman" w:cs="Times New Roman"/>
          <w:sz w:val="24"/>
          <w:szCs w:val="24"/>
        </w:rPr>
        <w:t xml:space="preserve"> K</w:t>
      </w:r>
      <w:r w:rsidR="00BD7BCB" w:rsidRPr="007923EA">
        <w:rPr>
          <w:rFonts w:ascii="Times New Roman" w:hAnsi="Times New Roman" w:cs="Times New Roman"/>
          <w:sz w:val="24"/>
          <w:szCs w:val="24"/>
        </w:rPr>
        <w:t xml:space="preserve">özség Önkormányzatának Képviselő-testülete </w:t>
      </w:r>
      <w:r w:rsidR="00240D74" w:rsidRPr="007923EA">
        <w:rPr>
          <w:rFonts w:ascii="Times New Roman" w:hAnsi="Times New Roman" w:cs="Times New Roman"/>
          <w:sz w:val="24"/>
          <w:szCs w:val="24"/>
        </w:rPr>
        <w:t>a településkép védelméről szóló 2016. évi LXXIV. törvény 12. § (2) bekezdés a)-h) pontjaiban kapott felhatalmazás alapján, az Alaptörvény 32. cikk (1) bekezdés a) pontjában meghatározott feladatkörében eljárva</w:t>
      </w:r>
      <w:r w:rsidR="00411165">
        <w:rPr>
          <w:rFonts w:ascii="Times New Roman" w:hAnsi="Times New Roman" w:cs="Times New Roman"/>
          <w:sz w:val="24"/>
          <w:szCs w:val="24"/>
        </w:rPr>
        <w:t xml:space="preserve">, </w:t>
      </w:r>
      <w:r w:rsidR="00411165" w:rsidRPr="00411165">
        <w:rPr>
          <w:rFonts w:ascii="Times New Roman" w:hAnsi="Times New Roman" w:cs="Times New Roman"/>
          <w:sz w:val="24"/>
          <w:szCs w:val="24"/>
        </w:rPr>
        <w:t>a településfejlesztési koncepcióról, az integrált településfejlesztési stratégiáról és a településrendezési eszközökről, valamint egyes településrendezési sajátos jogintézményekről szóló 314/2012</w:t>
      </w:r>
      <w:r w:rsidR="00FC3E2C">
        <w:rPr>
          <w:rFonts w:ascii="Times New Roman" w:hAnsi="Times New Roman" w:cs="Times New Roman"/>
          <w:sz w:val="24"/>
          <w:szCs w:val="24"/>
        </w:rPr>
        <w:t>. (XI.8. ) Korm. rendelet 43/A.</w:t>
      </w:r>
      <w:r w:rsidR="00411165" w:rsidRPr="00411165">
        <w:rPr>
          <w:rFonts w:ascii="Times New Roman" w:hAnsi="Times New Roman" w:cs="Times New Roman"/>
          <w:sz w:val="24"/>
          <w:szCs w:val="24"/>
        </w:rPr>
        <w:t>§ (6) bekezdés és a 9. mellékletében biztosított véleményezési jogkörében eljáró Veszprém Megyei Kormányhivatal Kormánymegbízotti Kabinet Állami Főépítész</w:t>
      </w:r>
      <w:r w:rsidR="00411165">
        <w:rPr>
          <w:rFonts w:ascii="Times New Roman" w:hAnsi="Times New Roman" w:cs="Times New Roman"/>
          <w:sz w:val="24"/>
          <w:szCs w:val="24"/>
        </w:rPr>
        <w:t xml:space="preserve">, </w:t>
      </w:r>
      <w:r w:rsidR="00411165" w:rsidRPr="00411165">
        <w:rPr>
          <w:rFonts w:ascii="Times New Roman" w:hAnsi="Times New Roman" w:cs="Times New Roman"/>
          <w:sz w:val="24"/>
          <w:szCs w:val="24"/>
        </w:rPr>
        <w:t>Nemzeti Média és Hírközlési Hatóság Soproni Igazgatóság</w:t>
      </w:r>
      <w:r w:rsidR="00411165">
        <w:rPr>
          <w:rFonts w:ascii="Times New Roman" w:hAnsi="Times New Roman" w:cs="Times New Roman"/>
          <w:sz w:val="24"/>
          <w:szCs w:val="24"/>
        </w:rPr>
        <w:t xml:space="preserve">, </w:t>
      </w:r>
      <w:r w:rsidR="00411165" w:rsidRPr="00411165">
        <w:rPr>
          <w:rFonts w:ascii="Times New Roman" w:hAnsi="Times New Roman" w:cs="Times New Roman"/>
          <w:sz w:val="24"/>
          <w:szCs w:val="24"/>
        </w:rPr>
        <w:t>Nemzeti Média és Hírközlési Hatóság Hivatala</w:t>
      </w:r>
      <w:r w:rsidR="00411165">
        <w:rPr>
          <w:rFonts w:ascii="Times New Roman" w:hAnsi="Times New Roman" w:cs="Times New Roman"/>
          <w:sz w:val="24"/>
          <w:szCs w:val="24"/>
        </w:rPr>
        <w:t xml:space="preserve">, </w:t>
      </w:r>
      <w:r w:rsidR="00411165" w:rsidRPr="00411165">
        <w:rPr>
          <w:rFonts w:ascii="Times New Roman" w:hAnsi="Times New Roman" w:cs="Times New Roman"/>
          <w:sz w:val="24"/>
          <w:szCs w:val="24"/>
        </w:rPr>
        <w:t>Miniszterelnökség Kulturális Örökségvédelemért és Kiemelt Kulturális Beruházásokért Felelős Államtitkárság</w:t>
      </w:r>
      <w:r w:rsidR="00411165">
        <w:rPr>
          <w:rFonts w:ascii="Times New Roman" w:hAnsi="Times New Roman" w:cs="Times New Roman"/>
          <w:sz w:val="24"/>
          <w:szCs w:val="24"/>
        </w:rPr>
        <w:t xml:space="preserve">, </w:t>
      </w:r>
      <w:r w:rsidR="00411165" w:rsidRPr="00411165">
        <w:rPr>
          <w:rFonts w:ascii="Times New Roman" w:hAnsi="Times New Roman" w:cs="Times New Roman"/>
          <w:sz w:val="24"/>
          <w:szCs w:val="24"/>
        </w:rPr>
        <w:t xml:space="preserve">Balaton- felvidéki Nemzeti Park Igazgatóság </w:t>
      </w:r>
      <w:r w:rsidR="001F5358">
        <w:rPr>
          <w:rFonts w:ascii="Times New Roman" w:hAnsi="Times New Roman" w:cs="Times New Roman"/>
          <w:sz w:val="24"/>
          <w:szCs w:val="24"/>
        </w:rPr>
        <w:t xml:space="preserve">és </w:t>
      </w:r>
      <w:r>
        <w:rPr>
          <w:rFonts w:ascii="Times New Roman" w:hAnsi="Times New Roman" w:cs="Times New Roman"/>
          <w:sz w:val="24"/>
          <w:szCs w:val="24"/>
        </w:rPr>
        <w:t>Kemeneshőgyész</w:t>
      </w:r>
      <w:r w:rsidR="001F5358">
        <w:rPr>
          <w:rFonts w:ascii="Times New Roman" w:hAnsi="Times New Roman" w:cs="Times New Roman"/>
          <w:sz w:val="24"/>
          <w:szCs w:val="24"/>
        </w:rPr>
        <w:t xml:space="preserve"> Község Önkormányzat Képviselő Testületének a Partnerségi Egyeztetés szabályairól szóló rendeletének megfelelően a partnerek </w:t>
      </w:r>
      <w:r w:rsidR="00411165" w:rsidRPr="00411165">
        <w:rPr>
          <w:rFonts w:ascii="Times New Roman" w:hAnsi="Times New Roman" w:cs="Times New Roman"/>
          <w:sz w:val="24"/>
          <w:szCs w:val="24"/>
        </w:rPr>
        <w:t>véleményének kikérésével a következőket rendeli el:</w:t>
      </w:r>
    </w:p>
    <w:p w:rsidR="00411165" w:rsidRDefault="00411165" w:rsidP="0085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165" w:rsidRDefault="00411165" w:rsidP="00C40895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B7806" w:rsidRPr="007923EA" w:rsidRDefault="00965F05" w:rsidP="00C40895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I. FEJEZET</w:t>
      </w:r>
    </w:p>
    <w:p w:rsidR="00965F05" w:rsidRPr="007923EA" w:rsidRDefault="00965F05" w:rsidP="00C408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BEVEZETŐ RENDELKEZÉSEK</w:t>
      </w:r>
    </w:p>
    <w:p w:rsidR="00965F05" w:rsidRPr="007923EA" w:rsidRDefault="00965F05" w:rsidP="00965F05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F05" w:rsidRPr="007923EA" w:rsidRDefault="00965F05" w:rsidP="00965F05">
      <w:pPr>
        <w:pStyle w:val="Listaszerbekezds"/>
        <w:tabs>
          <w:tab w:val="left" w:pos="0"/>
        </w:tabs>
        <w:spacing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 xml:space="preserve">1. A rendelet célja, hatálya </w:t>
      </w:r>
      <w:r w:rsidRPr="007923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és értelmező rendelkezések</w:t>
      </w:r>
    </w:p>
    <w:p w:rsidR="00B37B31" w:rsidRPr="007923EA" w:rsidRDefault="00857F0B" w:rsidP="00857F0B">
      <w:pPr>
        <w:pStyle w:val="Listaszerbekezds"/>
        <w:tabs>
          <w:tab w:val="left" w:pos="171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ab/>
      </w:r>
    </w:p>
    <w:p w:rsidR="00965F05" w:rsidRPr="007923EA" w:rsidRDefault="00BD7BCB" w:rsidP="00F40C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>1.§</w:t>
      </w:r>
      <w:r w:rsidRPr="007923EA">
        <w:rPr>
          <w:rFonts w:ascii="Times New Roman" w:hAnsi="Times New Roman" w:cs="Times New Roman"/>
          <w:sz w:val="24"/>
          <w:szCs w:val="24"/>
        </w:rPr>
        <w:t xml:space="preserve">  </w:t>
      </w:r>
      <w:r w:rsidR="00965F05" w:rsidRPr="007923EA">
        <w:rPr>
          <w:rFonts w:ascii="Times New Roman" w:hAnsi="Times New Roman" w:cs="Times New Roman"/>
          <w:sz w:val="24"/>
          <w:szCs w:val="24"/>
        </w:rPr>
        <w:t xml:space="preserve">A rendelet célja </w:t>
      </w:r>
      <w:r w:rsidR="008F6026">
        <w:rPr>
          <w:rFonts w:ascii="Times New Roman" w:hAnsi="Times New Roman" w:cs="Times New Roman"/>
          <w:sz w:val="24"/>
          <w:szCs w:val="24"/>
        </w:rPr>
        <w:t>Kemeneshőgyész</w:t>
      </w:r>
      <w:r w:rsidR="00965F05" w:rsidRPr="007923EA">
        <w:rPr>
          <w:rFonts w:ascii="Times New Roman" w:hAnsi="Times New Roman" w:cs="Times New Roman"/>
          <w:sz w:val="24"/>
          <w:szCs w:val="24"/>
        </w:rPr>
        <w:t xml:space="preserve"> község sajátos településképének társadalmi bevonás és konszenzus</w:t>
      </w:r>
      <w:r w:rsidR="00965F05" w:rsidRPr="007923EA">
        <w:rPr>
          <w:rFonts w:ascii="Times New Roman" w:eastAsia="Times New Roman" w:hAnsi="Times New Roman" w:cs="Times New Roman"/>
          <w:sz w:val="24"/>
          <w:szCs w:val="24"/>
        </w:rPr>
        <w:t xml:space="preserve"> által történő </w:t>
      </w:r>
      <w:r w:rsidR="00965F05" w:rsidRPr="007923EA">
        <w:rPr>
          <w:rFonts w:ascii="Times New Roman" w:hAnsi="Times New Roman" w:cs="Times New Roman"/>
          <w:sz w:val="24"/>
          <w:szCs w:val="24"/>
        </w:rPr>
        <w:t>védelme és alakítása</w:t>
      </w:r>
    </w:p>
    <w:p w:rsidR="00965F05" w:rsidRPr="007923EA" w:rsidRDefault="00F40C95" w:rsidP="00F40C9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iCs/>
          <w:sz w:val="24"/>
          <w:szCs w:val="24"/>
        </w:rPr>
        <w:t xml:space="preserve">a) </w:t>
      </w:r>
      <w:r w:rsidR="00965F05" w:rsidRPr="007923EA">
        <w:rPr>
          <w:rFonts w:ascii="Times New Roman" w:eastAsia="Times New Roman" w:hAnsi="Times New Roman" w:cs="Times New Roman"/>
          <w:sz w:val="24"/>
          <w:szCs w:val="24"/>
        </w:rPr>
        <w:t>a helyi építészeti örökség területi és egyedi védelem (a továbbiakban: helyi védelem) meghatározásával, a védetté nyilvánítás a védelem megszüntetés szabályozásával;</w:t>
      </w:r>
    </w:p>
    <w:p w:rsidR="00965F05" w:rsidRPr="007923EA" w:rsidRDefault="00F40C95" w:rsidP="00F40C9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iCs/>
          <w:sz w:val="24"/>
          <w:szCs w:val="24"/>
        </w:rPr>
        <w:t xml:space="preserve">b) </w:t>
      </w:r>
      <w:r w:rsidR="00965F05" w:rsidRPr="007923EA">
        <w:rPr>
          <w:rFonts w:ascii="Times New Roman" w:eastAsia="Times New Roman" w:hAnsi="Times New Roman" w:cs="Times New Roman"/>
          <w:iCs/>
          <w:sz w:val="24"/>
          <w:szCs w:val="24"/>
        </w:rPr>
        <w:t>településképi szempontból meghatározó területek meghatározásával;</w:t>
      </w:r>
    </w:p>
    <w:p w:rsidR="00965F05" w:rsidRPr="007923EA" w:rsidRDefault="00F40C95" w:rsidP="00F40C9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iCs/>
          <w:sz w:val="24"/>
          <w:szCs w:val="24"/>
        </w:rPr>
        <w:t xml:space="preserve">c) </w:t>
      </w:r>
      <w:r w:rsidR="00965F05" w:rsidRPr="007923EA">
        <w:rPr>
          <w:rFonts w:ascii="Times New Roman" w:eastAsia="Times New Roman" w:hAnsi="Times New Roman" w:cs="Times New Roman"/>
          <w:sz w:val="24"/>
          <w:szCs w:val="24"/>
        </w:rPr>
        <w:t>településképi követelmények meghatározásával;</w:t>
      </w:r>
    </w:p>
    <w:p w:rsidR="00965F05" w:rsidRPr="007923EA" w:rsidRDefault="00F40C95" w:rsidP="00F40C9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iCs/>
          <w:sz w:val="24"/>
          <w:szCs w:val="24"/>
        </w:rPr>
        <w:t xml:space="preserve">d) </w:t>
      </w:r>
      <w:r w:rsidR="00965F05" w:rsidRPr="007923EA">
        <w:rPr>
          <w:rFonts w:ascii="Times New Roman" w:eastAsia="Times New Roman" w:hAnsi="Times New Roman" w:cs="Times New Roman"/>
          <w:sz w:val="24"/>
          <w:szCs w:val="24"/>
        </w:rPr>
        <w:t>településkép-érvényesítési eszközök szabályozásával,</w:t>
      </w:r>
    </w:p>
    <w:p w:rsidR="00965F05" w:rsidRPr="007923EA" w:rsidRDefault="00F40C95" w:rsidP="00F40C9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iCs/>
          <w:sz w:val="24"/>
          <w:szCs w:val="24"/>
        </w:rPr>
        <w:t xml:space="preserve">e) </w:t>
      </w:r>
      <w:r w:rsidR="00965F05" w:rsidRPr="007923EA">
        <w:rPr>
          <w:rFonts w:ascii="Times New Roman" w:eastAsia="Times New Roman" w:hAnsi="Times New Roman" w:cs="Times New Roman"/>
          <w:sz w:val="24"/>
          <w:szCs w:val="24"/>
        </w:rPr>
        <w:t>településképi önkormányzati támogatási és ösztönző rendszer alkalmazásával.</w:t>
      </w:r>
    </w:p>
    <w:p w:rsidR="00172C29" w:rsidRPr="007923EA" w:rsidRDefault="00172C29" w:rsidP="00172C2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2C29" w:rsidRDefault="005475BB" w:rsidP="00172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>2.§</w:t>
      </w:r>
      <w:r w:rsidRPr="007923EA">
        <w:rPr>
          <w:rFonts w:ascii="Times New Roman" w:hAnsi="Times New Roman" w:cs="Times New Roman"/>
          <w:sz w:val="24"/>
          <w:szCs w:val="24"/>
        </w:rPr>
        <w:t xml:space="preserve"> </w:t>
      </w:r>
      <w:r w:rsidR="00172C29" w:rsidRPr="007923EA">
        <w:rPr>
          <w:rFonts w:ascii="Times New Roman" w:hAnsi="Times New Roman" w:cs="Times New Roman"/>
          <w:sz w:val="24"/>
          <w:szCs w:val="24"/>
        </w:rPr>
        <w:t xml:space="preserve">(1) </w:t>
      </w:r>
      <w:r w:rsidRPr="007923EA">
        <w:rPr>
          <w:rFonts w:ascii="Times New Roman" w:hAnsi="Times New Roman" w:cs="Times New Roman"/>
          <w:sz w:val="24"/>
          <w:szCs w:val="24"/>
        </w:rPr>
        <w:t xml:space="preserve">A helyi védelem célja </w:t>
      </w:r>
      <w:r w:rsidR="008F6026">
        <w:rPr>
          <w:rFonts w:ascii="Times New Roman" w:hAnsi="Times New Roman" w:cs="Times New Roman"/>
          <w:sz w:val="24"/>
          <w:szCs w:val="24"/>
        </w:rPr>
        <w:t>Kemeneshőgyész</w:t>
      </w:r>
      <w:r w:rsidR="00965F05" w:rsidRPr="007923EA">
        <w:rPr>
          <w:rFonts w:ascii="Times New Roman" w:hAnsi="Times New Roman" w:cs="Times New Roman"/>
          <w:sz w:val="24"/>
          <w:szCs w:val="24"/>
        </w:rPr>
        <w:t xml:space="preserve"> településképe és történelme szempontjából meghatározó építészeti örökség kiemelkedő értékű elemeinek védelme, a jellegzetes karakterének a jövő nemzedékek számára történő megóvása. </w:t>
      </w:r>
    </w:p>
    <w:p w:rsidR="002E20AB" w:rsidRPr="007923EA" w:rsidRDefault="002E20AB" w:rsidP="00172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5F05" w:rsidRDefault="00172C29" w:rsidP="00172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(2) A</w:t>
      </w:r>
      <w:r w:rsidR="00965F05" w:rsidRPr="007923EA">
        <w:rPr>
          <w:rFonts w:ascii="Times New Roman" w:hAnsi="Times New Roman" w:cs="Times New Roman"/>
          <w:sz w:val="24"/>
          <w:szCs w:val="24"/>
        </w:rPr>
        <w:t xml:space="preserve"> helyi védelem alatt álló építészeti örökség a nemzeti közös kulturális kincs része, ezért fenntartása, védelmével összhangban lévő használata és bemutatása közérdek. </w:t>
      </w:r>
    </w:p>
    <w:p w:rsidR="002E20AB" w:rsidRPr="007923EA" w:rsidRDefault="002E20AB" w:rsidP="00172C2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50EB4" w:rsidRPr="007923EA" w:rsidRDefault="00350EB4" w:rsidP="0041242D">
      <w:pPr>
        <w:tabs>
          <w:tab w:val="left" w:pos="643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5DE7" w:rsidRDefault="0061436C" w:rsidP="00465DE7">
      <w:pPr>
        <w:tabs>
          <w:tab w:val="left" w:pos="643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C3E2C">
        <w:rPr>
          <w:rFonts w:ascii="Times New Roman" w:hAnsi="Times New Roman" w:cs="Times New Roman"/>
          <w:b/>
          <w:sz w:val="24"/>
          <w:szCs w:val="24"/>
        </w:rPr>
        <w:t>3</w:t>
      </w:r>
      <w:r w:rsidR="00465DE7" w:rsidRPr="007923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.§ </w:t>
      </w:r>
      <w:r w:rsidR="002D6F32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E rendelet alkalmazásában:</w:t>
      </w:r>
    </w:p>
    <w:p w:rsidR="00B43702" w:rsidRPr="00FC3E2C" w:rsidRDefault="004B47B7" w:rsidP="00C42AD9">
      <w:pPr>
        <w:pStyle w:val="Listaszerbekezds"/>
        <w:numPr>
          <w:ilvl w:val="0"/>
          <w:numId w:val="26"/>
        </w:numPr>
        <w:tabs>
          <w:tab w:val="left" w:pos="6430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E2C">
        <w:rPr>
          <w:rFonts w:ascii="Times New Roman" w:hAnsi="Times New Roman" w:cs="Times New Roman"/>
          <w:b/>
          <w:bCs/>
          <w:sz w:val="24"/>
          <w:szCs w:val="24"/>
        </w:rPr>
        <w:t>Arculati terv:</w:t>
      </w:r>
      <w:r w:rsidR="00DE662C" w:rsidRPr="00FC3E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662C" w:rsidRPr="00FC3E2C">
        <w:rPr>
          <w:rFonts w:ascii="Times New Roman" w:hAnsi="Times New Roman" w:cs="Times New Roman"/>
          <w:bCs/>
          <w:sz w:val="24"/>
          <w:szCs w:val="24"/>
        </w:rPr>
        <w:t>a tervezett építmény elhelyezésével, építésével összefüggésben készített olya</w:t>
      </w:r>
      <w:r w:rsidR="004130D1" w:rsidRPr="00FC3E2C"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="00DE662C" w:rsidRPr="00FC3E2C">
        <w:rPr>
          <w:rFonts w:ascii="Times New Roman" w:hAnsi="Times New Roman" w:cs="Times New Roman"/>
          <w:bCs/>
          <w:sz w:val="24"/>
          <w:szCs w:val="24"/>
        </w:rPr>
        <w:t>dokumentáció, mely a tervezett építmény élő</w:t>
      </w:r>
      <w:r w:rsidR="004130D1" w:rsidRPr="00FC3E2C">
        <w:rPr>
          <w:rFonts w:ascii="Times New Roman" w:hAnsi="Times New Roman" w:cs="Times New Roman"/>
          <w:bCs/>
          <w:sz w:val="24"/>
          <w:szCs w:val="24"/>
        </w:rPr>
        <w:t>,</w:t>
      </w:r>
      <w:r w:rsidR="00DE662C" w:rsidRPr="00FC3E2C">
        <w:rPr>
          <w:rFonts w:ascii="Times New Roman" w:hAnsi="Times New Roman" w:cs="Times New Roman"/>
          <w:bCs/>
          <w:sz w:val="24"/>
          <w:szCs w:val="24"/>
        </w:rPr>
        <w:t xml:space="preserve"> élettelen természetes, </w:t>
      </w:r>
      <w:r w:rsidR="00DE662C" w:rsidRPr="00FC3E2C">
        <w:rPr>
          <w:rFonts w:ascii="Times New Roman" w:hAnsi="Times New Roman" w:cs="Times New Roman"/>
          <w:bCs/>
          <w:sz w:val="24"/>
          <w:szCs w:val="24"/>
        </w:rPr>
        <w:lastRenderedPageBreak/>
        <w:t>és meglévő épített környezethez való ill</w:t>
      </w:r>
      <w:r w:rsidR="004130D1" w:rsidRPr="00FC3E2C">
        <w:rPr>
          <w:rFonts w:ascii="Times New Roman" w:hAnsi="Times New Roman" w:cs="Times New Roman"/>
          <w:bCs/>
          <w:sz w:val="24"/>
          <w:szCs w:val="24"/>
        </w:rPr>
        <w:t>eszkedését bemutató</w:t>
      </w:r>
      <w:r w:rsidR="00D5059B" w:rsidRPr="00FC3E2C">
        <w:rPr>
          <w:rFonts w:ascii="Times New Roman" w:hAnsi="Times New Roman" w:cs="Times New Roman"/>
          <w:bCs/>
          <w:sz w:val="24"/>
          <w:szCs w:val="24"/>
        </w:rPr>
        <w:t>,</w:t>
      </w:r>
      <w:r w:rsidR="00B43702" w:rsidRPr="00FC3E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30D1" w:rsidRPr="00FC3E2C">
        <w:rPr>
          <w:rFonts w:ascii="Times New Roman" w:hAnsi="Times New Roman" w:cs="Times New Roman"/>
          <w:bCs/>
          <w:sz w:val="24"/>
          <w:szCs w:val="24"/>
        </w:rPr>
        <w:t>színes</w:t>
      </w:r>
      <w:r w:rsidR="00FA4A40" w:rsidRPr="00FC3E2C">
        <w:rPr>
          <w:rFonts w:ascii="Times New Roman" w:hAnsi="Times New Roman" w:cs="Times New Roman"/>
          <w:bCs/>
          <w:sz w:val="24"/>
          <w:szCs w:val="24"/>
        </w:rPr>
        <w:t>, a jelenlegi és a tervezett tájképet, látképet</w:t>
      </w:r>
      <w:r w:rsidR="004130D1" w:rsidRPr="00FC3E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4A40" w:rsidRPr="00FC3E2C">
        <w:rPr>
          <w:rFonts w:ascii="Times New Roman" w:hAnsi="Times New Roman" w:cs="Times New Roman"/>
          <w:bCs/>
          <w:sz w:val="24"/>
          <w:szCs w:val="24"/>
        </w:rPr>
        <w:t xml:space="preserve">több szempontból rögzítő és a tervezett beillesztett építményt tartalmazó, </w:t>
      </w:r>
      <w:r w:rsidR="004130D1" w:rsidRPr="00FC3E2C">
        <w:rPr>
          <w:rFonts w:ascii="Times New Roman" w:hAnsi="Times New Roman" w:cs="Times New Roman"/>
          <w:bCs/>
          <w:sz w:val="24"/>
          <w:szCs w:val="24"/>
        </w:rPr>
        <w:t>perspektívikus megjelenít</w:t>
      </w:r>
      <w:r w:rsidR="00FA4A40" w:rsidRPr="00FC3E2C">
        <w:rPr>
          <w:rFonts w:ascii="Times New Roman" w:hAnsi="Times New Roman" w:cs="Times New Roman"/>
          <w:bCs/>
          <w:sz w:val="24"/>
          <w:szCs w:val="24"/>
        </w:rPr>
        <w:t>és fotódokumentációba illesztve</w:t>
      </w:r>
      <w:r w:rsidR="00907369" w:rsidRPr="00FC3E2C">
        <w:rPr>
          <w:rFonts w:ascii="Times New Roman" w:hAnsi="Times New Roman" w:cs="Times New Roman"/>
          <w:bCs/>
          <w:sz w:val="24"/>
          <w:szCs w:val="24"/>
        </w:rPr>
        <w:t>.</w:t>
      </w:r>
    </w:p>
    <w:p w:rsidR="00FA4A40" w:rsidRPr="00FA4A40" w:rsidRDefault="00FA4A40" w:rsidP="00FA4A40">
      <w:pPr>
        <w:pStyle w:val="Listaszerbekezds"/>
        <w:tabs>
          <w:tab w:val="left" w:pos="6430"/>
        </w:tabs>
        <w:spacing w:line="240" w:lineRule="auto"/>
        <w:ind w:left="1004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43F1E" w:rsidRPr="007923EA" w:rsidRDefault="00BD03E3" w:rsidP="00C42AD9">
      <w:pPr>
        <w:pStyle w:val="Listaszerbekezds"/>
        <w:numPr>
          <w:ilvl w:val="0"/>
          <w:numId w:val="26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Cégfelirat</w:t>
      </w:r>
      <w:r w:rsidR="00A43F1E"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A43F1E"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cégtábla, üzletfelirat, a vállalkozás használatában álló ingatlanon elhelyezett, a vállalkozást </w:t>
      </w:r>
      <w:r w:rsidR="00FC3E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ismertető, </w:t>
      </w:r>
      <w:r w:rsidR="00A43F1E"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népszerűsítő egyéb feliratot és más grafikai megjelenítés, üzlethelyiség portáljában (kirakatában) elhelyezett gazdasági reklám</w:t>
      </w:r>
      <w:r w:rsidR="009073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A43F1E" w:rsidRPr="007923EA" w:rsidRDefault="008E3EFD" w:rsidP="008E3EFD">
      <w:pPr>
        <w:pStyle w:val="Listaszerbekezds"/>
        <w:tabs>
          <w:tab w:val="left" w:pos="6430"/>
        </w:tabs>
        <w:spacing w:line="240" w:lineRule="auto"/>
        <w:ind w:left="64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</w:p>
    <w:p w:rsidR="00A43F1E" w:rsidRPr="007923EA" w:rsidRDefault="00A43F1E" w:rsidP="00C42AD9">
      <w:pPr>
        <w:pStyle w:val="Listaszerbekezds"/>
        <w:numPr>
          <w:ilvl w:val="0"/>
          <w:numId w:val="26"/>
        </w:numPr>
        <w:tabs>
          <w:tab w:val="left" w:pos="6430"/>
        </w:tabs>
        <w:spacing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Helyi egyedi</w:t>
      </w:r>
      <w:r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védelem alatt álló érték károsodása:</w:t>
      </w:r>
      <w:r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minden olyan esemény, beavatkozás, amely a védett érték teljes vagy részleges megsemmisülését, karakterének előnytelen megváltoztatását, általános esztétikai értékcsökkenését eredményezi. </w:t>
      </w:r>
    </w:p>
    <w:p w:rsidR="00A43F1E" w:rsidRPr="00FC3E2C" w:rsidRDefault="00A43F1E" w:rsidP="00C42AD9">
      <w:pPr>
        <w:numPr>
          <w:ilvl w:val="0"/>
          <w:numId w:val="26"/>
        </w:numPr>
        <w:tabs>
          <w:tab w:val="left" w:pos="643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E2C">
        <w:rPr>
          <w:rFonts w:ascii="Times New Roman" w:hAnsi="Times New Roman" w:cs="Times New Roman"/>
          <w:b/>
          <w:bCs/>
          <w:sz w:val="24"/>
          <w:szCs w:val="24"/>
        </w:rPr>
        <w:t xml:space="preserve">Helyi egyedi védelem megszüntetését alátámasztó </w:t>
      </w:r>
      <w:r w:rsidR="002D056C" w:rsidRPr="00FC3E2C">
        <w:rPr>
          <w:rFonts w:ascii="Times New Roman" w:hAnsi="Times New Roman" w:cs="Times New Roman"/>
          <w:b/>
          <w:bCs/>
          <w:sz w:val="24"/>
          <w:szCs w:val="24"/>
        </w:rPr>
        <w:t xml:space="preserve">szakmai vélemény </w:t>
      </w:r>
      <w:r w:rsidR="00FC3E2C" w:rsidRPr="00FC3E2C">
        <w:rPr>
          <w:rFonts w:ascii="Times New Roman" w:hAnsi="Times New Roman" w:cs="Times New Roman"/>
          <w:b/>
          <w:bCs/>
          <w:sz w:val="24"/>
          <w:szCs w:val="24"/>
        </w:rPr>
        <w:t>(É</w:t>
      </w:r>
      <w:r w:rsidRPr="00FC3E2C">
        <w:rPr>
          <w:rFonts w:ascii="Times New Roman" w:hAnsi="Times New Roman" w:cs="Times New Roman"/>
          <w:bCs/>
          <w:sz w:val="24"/>
          <w:szCs w:val="24"/>
        </w:rPr>
        <w:t>pítész, településmérnök, statikus,</w:t>
      </w:r>
      <w:r w:rsidR="00633987" w:rsidRPr="00FC3E2C">
        <w:rPr>
          <w:rFonts w:ascii="Times New Roman" w:hAnsi="Times New Roman" w:cs="Times New Roman"/>
          <w:bCs/>
          <w:sz w:val="24"/>
          <w:szCs w:val="24"/>
        </w:rPr>
        <w:t xml:space="preserve"> illetve </w:t>
      </w:r>
      <w:r w:rsidRPr="00FC3E2C">
        <w:rPr>
          <w:rFonts w:ascii="Times New Roman" w:hAnsi="Times New Roman" w:cs="Times New Roman"/>
          <w:bCs/>
          <w:sz w:val="24"/>
          <w:szCs w:val="24"/>
        </w:rPr>
        <w:t>műemlék</w:t>
      </w:r>
      <w:r w:rsidR="00633987" w:rsidRPr="00FC3E2C">
        <w:rPr>
          <w:rFonts w:ascii="Times New Roman" w:hAnsi="Times New Roman" w:cs="Times New Roman"/>
          <w:bCs/>
          <w:sz w:val="24"/>
          <w:szCs w:val="24"/>
        </w:rPr>
        <w:t>i</w:t>
      </w:r>
      <w:r w:rsidR="00FC3E2C" w:rsidRPr="00FC3E2C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Pr="00FC3E2C">
        <w:rPr>
          <w:rFonts w:ascii="Times New Roman" w:hAnsi="Times New Roman" w:cs="Times New Roman"/>
          <w:bCs/>
          <w:sz w:val="24"/>
          <w:szCs w:val="24"/>
        </w:rPr>
        <w:t>zakmérnök</w:t>
      </w:r>
      <w:r w:rsidR="00633987" w:rsidRPr="00FC3E2C">
        <w:rPr>
          <w:rFonts w:ascii="Times New Roman" w:hAnsi="Times New Roman" w:cs="Times New Roman"/>
          <w:bCs/>
          <w:sz w:val="24"/>
          <w:szCs w:val="24"/>
        </w:rPr>
        <w:t xml:space="preserve"> végzettségű</w:t>
      </w:r>
      <w:r w:rsidR="00FC3E2C" w:rsidRPr="00FC3E2C">
        <w:rPr>
          <w:rFonts w:ascii="Times New Roman" w:hAnsi="Times New Roman" w:cs="Times New Roman"/>
          <w:bCs/>
          <w:sz w:val="24"/>
          <w:szCs w:val="24"/>
        </w:rPr>
        <w:t>)</w:t>
      </w:r>
      <w:r w:rsidR="00633987" w:rsidRPr="00FC3E2C">
        <w:rPr>
          <w:rFonts w:ascii="Times New Roman" w:hAnsi="Times New Roman" w:cs="Times New Roman"/>
          <w:bCs/>
          <w:sz w:val="24"/>
          <w:szCs w:val="24"/>
        </w:rPr>
        <w:t xml:space="preserve"> személy, szervezetek, vagy azokat foglalkoztató </w:t>
      </w:r>
      <w:r w:rsidRPr="00FC3E2C">
        <w:rPr>
          <w:rFonts w:ascii="Times New Roman" w:hAnsi="Times New Roman" w:cs="Times New Roman"/>
          <w:bCs/>
          <w:sz w:val="24"/>
          <w:szCs w:val="24"/>
        </w:rPr>
        <w:t xml:space="preserve">szervezet által készített olyan szakvizsgálat, amely a védelem alatt álló épület, építmény vizsgálatát követően részletezi annak állagában, esztétikai megjelenésében, szerkezetében végbement folyamatokat, és annak eredményét, mely alapján a védelem oka már nem áll fenn.  </w:t>
      </w:r>
    </w:p>
    <w:p w:rsidR="00465DE7" w:rsidRPr="00FC3E2C" w:rsidRDefault="00465DE7" w:rsidP="00C42AD9">
      <w:pPr>
        <w:pStyle w:val="Listaszerbekezds"/>
        <w:numPr>
          <w:ilvl w:val="0"/>
          <w:numId w:val="26"/>
        </w:numPr>
        <w:tabs>
          <w:tab w:val="left" w:pos="6430"/>
        </w:tabs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C3E2C">
        <w:rPr>
          <w:rFonts w:ascii="Times New Roman" w:hAnsi="Times New Roman" w:cs="Times New Roman"/>
          <w:b/>
          <w:bCs/>
          <w:sz w:val="24"/>
          <w:szCs w:val="24"/>
        </w:rPr>
        <w:t>Épületszélesség</w:t>
      </w:r>
      <w:r w:rsidRPr="00FC3E2C">
        <w:rPr>
          <w:rFonts w:ascii="Times New Roman" w:hAnsi="Times New Roman" w:cs="Times New Roman"/>
          <w:bCs/>
          <w:sz w:val="24"/>
          <w:szCs w:val="24"/>
        </w:rPr>
        <w:t xml:space="preserve">: Az épület rövidebbik homlokzatának szélessége. Az utcai homlokvonal </w:t>
      </w:r>
      <w:r w:rsidR="00633987" w:rsidRPr="00FC3E2C">
        <w:rPr>
          <w:rFonts w:ascii="Times New Roman" w:hAnsi="Times New Roman" w:cs="Times New Roman"/>
          <w:bCs/>
          <w:sz w:val="24"/>
          <w:szCs w:val="24"/>
        </w:rPr>
        <w:t xml:space="preserve">esetében a homlokzat </w:t>
      </w:r>
      <w:r w:rsidRPr="00FC3E2C">
        <w:rPr>
          <w:rFonts w:ascii="Times New Roman" w:hAnsi="Times New Roman" w:cs="Times New Roman"/>
          <w:bCs/>
          <w:sz w:val="24"/>
          <w:szCs w:val="24"/>
        </w:rPr>
        <w:t xml:space="preserve">szélességéhez hozzá kell számítani azokat az oldalirányú épületkiugrásokat is, amelyeket az utcai homlokvonal oldalkert felé eső sarokpontján, annak síkjára állított 45 fokos egyenes érint. </w:t>
      </w:r>
    </w:p>
    <w:p w:rsidR="00A43F1E" w:rsidRPr="007923EA" w:rsidRDefault="00A43F1E" w:rsidP="00A43F1E">
      <w:pPr>
        <w:pStyle w:val="Listaszerbekezds"/>
        <w:tabs>
          <w:tab w:val="left" w:pos="6430"/>
        </w:tabs>
        <w:ind w:left="100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B0C8D" w:rsidRDefault="009B0C8D" w:rsidP="00C42AD9">
      <w:pPr>
        <w:pStyle w:val="Listaszerbekezds"/>
        <w:numPr>
          <w:ilvl w:val="0"/>
          <w:numId w:val="26"/>
        </w:numPr>
        <w:tabs>
          <w:tab w:val="left" w:pos="6430"/>
        </w:tabs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D154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Harmónia és egyensúly: </w:t>
      </w:r>
      <w:r w:rsidRPr="00D154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részek egybetartozásának érzését keltő látványtulajdonság</w:t>
      </w:r>
      <w:r w:rsidR="008676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FC3E2C" w:rsidRPr="00D154A9" w:rsidRDefault="00FC3E2C" w:rsidP="00FC3E2C">
      <w:pPr>
        <w:pStyle w:val="Listaszerbekezds"/>
        <w:tabs>
          <w:tab w:val="left" w:pos="6430"/>
        </w:tabs>
        <w:ind w:left="100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73FCA" w:rsidRDefault="00A43F1E" w:rsidP="00C42AD9">
      <w:pPr>
        <w:pStyle w:val="Listaszerbekezds"/>
        <w:numPr>
          <w:ilvl w:val="0"/>
          <w:numId w:val="26"/>
        </w:numPr>
        <w:tabs>
          <w:tab w:val="left" w:pos="6430"/>
        </w:tabs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Információs vagy más célú berendezés: </w:t>
      </w:r>
      <w:r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az </w:t>
      </w:r>
      <w:r w:rsidRPr="007923EA">
        <w:rPr>
          <w:rFonts w:ascii="Times New Roman" w:hAnsi="Times New Roman"/>
          <w:bCs/>
          <w:color w:val="000000" w:themeColor="text1"/>
          <w:sz w:val="24"/>
          <w:szCs w:val="24"/>
        </w:rPr>
        <w:t>önkormányzat hirdető berendezései és a közösségi tájékoztató információs rendszer elemei, melynek mérete legfeljebb 11 m2, és melynek reklám céljára szolgáló felületének legfeljebb kétharmadán tehető közzé reklám, illetve helyezhető el reklámhordozó, reklámhordozót tartó berendezés.</w:t>
      </w:r>
    </w:p>
    <w:p w:rsidR="004D2496" w:rsidRPr="004D2496" w:rsidRDefault="004D2496" w:rsidP="004D2496">
      <w:pPr>
        <w:pStyle w:val="Listaszerbekezds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BB69F8" w:rsidRDefault="00A43F1E" w:rsidP="00C42AD9">
      <w:pPr>
        <w:pStyle w:val="Listaszerbekezds"/>
        <w:numPr>
          <w:ilvl w:val="0"/>
          <w:numId w:val="26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Karám: </w:t>
      </w:r>
      <w:r w:rsidR="00282F8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Szabadon tartott állatok </w:t>
      </w:r>
      <w:r w:rsidR="000F2F21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tartására és védelmére szolgáló, </w:t>
      </w:r>
      <w:r w:rsidR="00282F8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vesszővel vagy deszkával</w:t>
      </w:r>
      <w:r w:rsidR="00312852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vagy egyéb faanyagból</w:t>
      </w:r>
      <w:r w:rsidR="00282F8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körbe kerített olyan kerítés, amelynél a tömör felületek aránya a kerítés teljes felületének </w:t>
      </w:r>
      <w:r w:rsidR="00312852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30</w:t>
      </w:r>
      <w:r w:rsidR="00282F8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%-át nem haladja meg.</w:t>
      </w:r>
    </w:p>
    <w:p w:rsidR="00BB69F8" w:rsidRPr="00BB69F8" w:rsidRDefault="00BB69F8" w:rsidP="00BB69F8">
      <w:pPr>
        <w:pStyle w:val="Listaszerbekezds"/>
        <w:ind w:left="100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43F1E" w:rsidRDefault="00A43F1E" w:rsidP="00C42AD9">
      <w:pPr>
        <w:pStyle w:val="Listaszerbekezds"/>
        <w:numPr>
          <w:ilvl w:val="0"/>
          <w:numId w:val="26"/>
        </w:num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Óriásplakát: </w:t>
      </w:r>
      <w:r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DIN A0 méretet meghaladó méretű plakát.</w:t>
      </w:r>
    </w:p>
    <w:p w:rsidR="00487830" w:rsidRPr="00487830" w:rsidRDefault="00487830" w:rsidP="00487830">
      <w:pPr>
        <w:pStyle w:val="Listaszerbekezds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87830" w:rsidRPr="000F2F21" w:rsidRDefault="00487830" w:rsidP="00C42AD9">
      <w:pPr>
        <w:pStyle w:val="Listaszerbekezds"/>
        <w:numPr>
          <w:ilvl w:val="0"/>
          <w:numId w:val="26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Terméskő</w:t>
      </w:r>
      <w:r w:rsidR="00050BA0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50BA0" w:rsidRPr="000F2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támfal</w:t>
      </w:r>
      <w:r w:rsidR="00050BA0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betonba vagy szárazon rakott válogatott kövekből összeállított önállóan állékony</w:t>
      </w:r>
      <w:r w:rsidR="00FA53E8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41DA2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látszó </w:t>
      </w:r>
      <w:r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felületében háromdimenziós látványt nyújtó falszerkezet.</w:t>
      </w:r>
    </w:p>
    <w:p w:rsidR="00A43F1E" w:rsidRPr="007923EA" w:rsidRDefault="00A43F1E" w:rsidP="00A43F1E">
      <w:pPr>
        <w:pStyle w:val="Listaszerbekezds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8259D" w:rsidRPr="000F2F21" w:rsidRDefault="00A43F1E" w:rsidP="00C42AD9">
      <w:pPr>
        <w:pStyle w:val="Listaszerbekezds"/>
        <w:numPr>
          <w:ilvl w:val="0"/>
          <w:numId w:val="26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F2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Terméskő borítás</w:t>
      </w:r>
      <w:r w:rsidR="00050BA0" w:rsidRPr="000F2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ú támfal:</w:t>
      </w:r>
      <w:r w:rsidRPr="000F2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8259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Tégla vagy egyéb falazó elemekből épített önállóan is állékony szerkezet utólagosan ragasztott burkolata, mely természetes terméskövekből, méretre vágva úgy készül, hogy a látszó terméskő felületeknél a terméskő kétdimenziós </w:t>
      </w:r>
      <w:r w:rsidR="00AA59E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látványt nyújtó </w:t>
      </w:r>
      <w:r w:rsidR="00E8259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alkalmazása nem megengedett.</w:t>
      </w:r>
    </w:p>
    <w:p w:rsidR="00E8259D" w:rsidRPr="00C6386E" w:rsidRDefault="00E8259D" w:rsidP="00C6386E">
      <w:pPr>
        <w:pStyle w:val="Listaszerbekezds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65DE7" w:rsidRPr="007923EA" w:rsidRDefault="001C24F6" w:rsidP="00C42AD9">
      <w:pPr>
        <w:pStyle w:val="Listaszerbekezds"/>
        <w:numPr>
          <w:ilvl w:val="0"/>
          <w:numId w:val="26"/>
        </w:num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Tö</w:t>
      </w:r>
      <w:r w:rsidR="00465DE7"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mör kerítés</w:t>
      </w:r>
      <w:r w:rsidR="00465DE7"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 Olyan kerítés, melynek a kerítés síkjára merőleges átláthatósága 80%-nál nagyobb mértékben korlátozott.</w:t>
      </w:r>
    </w:p>
    <w:p w:rsidR="001C24F6" w:rsidRPr="007923EA" w:rsidRDefault="001C24F6" w:rsidP="001C24F6">
      <w:pPr>
        <w:pStyle w:val="Listaszerbekezds"/>
        <w:ind w:left="100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65DE7" w:rsidRDefault="00465DE7" w:rsidP="00C42AD9">
      <w:pPr>
        <w:pStyle w:val="Listaszerbekezds"/>
        <w:numPr>
          <w:ilvl w:val="0"/>
          <w:numId w:val="26"/>
        </w:numPr>
        <w:tabs>
          <w:tab w:val="left" w:pos="6430"/>
        </w:tabs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Zárt kerítés:</w:t>
      </w:r>
      <w:r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 település területén történetileg kialakult kerítések kapubálványokkal, pillérekkel tagolt, tömör falazott kerítés (kő, tégla) deszka vagy kovácsoltvas kapukkal.</w:t>
      </w:r>
    </w:p>
    <w:p w:rsidR="009C5F85" w:rsidRPr="009C5F85" w:rsidRDefault="009C5F85" w:rsidP="009C5F85">
      <w:pPr>
        <w:pStyle w:val="Listaszerbekezds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6B7806" w:rsidRPr="007923EA" w:rsidRDefault="006B7806" w:rsidP="00C92B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II. FEJEZET</w:t>
      </w:r>
    </w:p>
    <w:p w:rsidR="006B7806" w:rsidRPr="007923EA" w:rsidRDefault="006B7806" w:rsidP="00C92B52">
      <w:pPr>
        <w:pStyle w:val="Listaszerbekezds"/>
        <w:tabs>
          <w:tab w:val="left" w:pos="643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A HELYI VÉDELEM</w:t>
      </w:r>
    </w:p>
    <w:p w:rsidR="002A0A41" w:rsidRPr="007923EA" w:rsidRDefault="002A0A41" w:rsidP="006B7806">
      <w:pPr>
        <w:pStyle w:val="Listaszerbekezds"/>
        <w:tabs>
          <w:tab w:val="left" w:pos="6430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A0A41" w:rsidRPr="007923EA" w:rsidRDefault="00663A50" w:rsidP="00AF2786">
      <w:pPr>
        <w:pStyle w:val="Listaszerbekezds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A0A41" w:rsidRPr="007923EA">
        <w:rPr>
          <w:rFonts w:ascii="Times New Roman" w:hAnsi="Times New Roman" w:cs="Times New Roman"/>
          <w:b/>
          <w:sz w:val="24"/>
          <w:szCs w:val="24"/>
        </w:rPr>
        <w:t xml:space="preserve">A helyi </w:t>
      </w:r>
      <w:r w:rsidR="00AF2786" w:rsidRPr="007923EA">
        <w:rPr>
          <w:rFonts w:ascii="Times New Roman" w:hAnsi="Times New Roman" w:cs="Times New Roman"/>
          <w:b/>
          <w:sz w:val="24"/>
          <w:szCs w:val="24"/>
        </w:rPr>
        <w:t xml:space="preserve">egyedi </w:t>
      </w:r>
      <w:r w:rsidR="002A0A41" w:rsidRPr="007923EA">
        <w:rPr>
          <w:rFonts w:ascii="Times New Roman" w:hAnsi="Times New Roman" w:cs="Times New Roman"/>
          <w:b/>
          <w:sz w:val="24"/>
          <w:szCs w:val="24"/>
        </w:rPr>
        <w:t>védelem feladata, általános szabályai, önkormányzati kötelezettségek</w:t>
      </w:r>
    </w:p>
    <w:p w:rsidR="00B76E9E" w:rsidRPr="007923EA" w:rsidRDefault="00B76E9E" w:rsidP="00B76E9E">
      <w:pPr>
        <w:pStyle w:val="Szvegtrzsbehzssal"/>
        <w:tabs>
          <w:tab w:val="left" w:pos="709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b/>
          <w:sz w:val="24"/>
          <w:szCs w:val="24"/>
        </w:rPr>
        <w:t xml:space="preserve">4.§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) A helyi védelem feladata különösen: </w:t>
      </w:r>
    </w:p>
    <w:p w:rsidR="00B76E9E" w:rsidRPr="007923EA" w:rsidRDefault="00B76E9E" w:rsidP="00B76E9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>a különleges oltalmat igénylő településszerkezeti, településképi, táji, építészeti, néprajzi, településtörténeti, régészeti, művészeti, ipartörténeti szempontból védelemre érdemes:</w:t>
      </w:r>
    </w:p>
    <w:p w:rsidR="00B76E9E" w:rsidRPr="007923EA" w:rsidRDefault="00B76E9E" w:rsidP="00B76E9E">
      <w:pPr>
        <w:tabs>
          <w:tab w:val="left" w:pos="709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aa)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>településkarakter, településszerkezetek,</w:t>
      </w:r>
    </w:p>
    <w:p w:rsidR="00B76E9E" w:rsidRPr="007923EA" w:rsidRDefault="00B76E9E" w:rsidP="00B76E9E">
      <w:pPr>
        <w:tabs>
          <w:tab w:val="left" w:pos="709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ab)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>épületegyüttesek, épületek és épületrészek, építmények, építményhez tartozó földrészlet és annak jellegzetes növényzete,</w:t>
      </w:r>
    </w:p>
    <w:p w:rsidR="00B76E9E" w:rsidRPr="007923EA" w:rsidRDefault="00B76E9E" w:rsidP="00B76E9E">
      <w:pPr>
        <w:tabs>
          <w:tab w:val="left" w:pos="709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ac)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 xml:space="preserve">településkép, utcaképek és látványok, </w:t>
      </w:r>
    </w:p>
    <w:p w:rsidR="00B76E9E" w:rsidRPr="007923EA" w:rsidRDefault="00B76E9E" w:rsidP="00B76E9E">
      <w:pPr>
        <w:tabs>
          <w:tab w:val="left" w:pos="709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ad)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 xml:space="preserve">műtárgyak, szobrok, emlékművek, síremlékek, utcabútorok, </w:t>
      </w:r>
    </w:p>
    <w:p w:rsidR="00B76E9E" w:rsidRPr="007923EA" w:rsidRDefault="00B76E9E" w:rsidP="00B76E9E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továbbiakban együtt védett értékek – körének számbavétele és meghatározása, nyilvántartása, dokumentálása, megőrzése, megőriztetése és a lakossággal történő megismertetése.</w:t>
      </w:r>
    </w:p>
    <w:p w:rsidR="00B76E9E" w:rsidRPr="007923EA" w:rsidRDefault="00B76E9E" w:rsidP="00B76E9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 xml:space="preserve">a védett értékek károsodásának megelőzése, fenntartásuk, illetve megújulásuk elősegítése. </w:t>
      </w:r>
    </w:p>
    <w:p w:rsidR="00B76E9E" w:rsidRPr="007923EA" w:rsidRDefault="00B76E9E" w:rsidP="00B76E9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)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helyi védelmi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célok érvényesítése érdekében </w:t>
      </w:r>
      <w:r w:rsidR="008F6026">
        <w:rPr>
          <w:rFonts w:ascii="Times New Roman" w:eastAsia="Times New Roman" w:hAnsi="Times New Roman" w:cs="Times New Roman"/>
          <w:sz w:val="24"/>
          <w:szCs w:val="24"/>
        </w:rPr>
        <w:t>Kemeneshőgyész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Község Önkormányzatának Képviselő-testülete rendeletével a megóvandó épített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egyedi és területi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értékeit helyi védelem alá helyezi. A helyi védelem alá helyezett értékek jegyzékét a rendelet 1. melléklete tartalmazza.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76E9E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pStyle w:val="Listaszerbekezds"/>
        <w:tabs>
          <w:tab w:val="left" w:pos="643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923EA">
        <w:rPr>
          <w:rFonts w:ascii="Times New Roman" w:hAnsi="Times New Roman" w:cs="Times New Roman"/>
          <w:sz w:val="24"/>
          <w:szCs w:val="24"/>
        </w:rPr>
        <w:t>) Tilos a helyi védett építészeti örökség elemeinek veszélyeztetése, megrongálása, megsemmisítése.</w:t>
      </w:r>
    </w:p>
    <w:p w:rsidR="00B76E9E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FC3E2C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b/>
          <w:sz w:val="24"/>
          <w:szCs w:val="24"/>
        </w:rPr>
        <w:t xml:space="preserve">5.§ 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ab/>
        <w:t xml:space="preserve">A helyi védelem alá helyezésről, illetve annak megszűnéséről a Képviselő-testület e rendelettel, és annak módosításával dönt. </w:t>
      </w:r>
    </w:p>
    <w:p w:rsidR="00B76E9E" w:rsidRPr="00FC3E2C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(2) A helyi védelem alá helyezést, illetve annak megszüntetését bármely természetes, jogi személy, jogi személyiség nélküli szervezet vagy hivatalból az önkormányzat kezdeményezheti, továbbá a településrendezési terv keretében készített örökségvédelmi hatástanulmány is javaslatot tehet. </w:t>
      </w: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(3) A védelemre vonatkozó kezdeményezésnek tartalmaznia kell: </w:t>
      </w:r>
    </w:p>
    <w:p w:rsidR="00B76E9E" w:rsidRPr="007923EA" w:rsidRDefault="00B76E9E" w:rsidP="00B76E9E">
      <w:pPr>
        <w:numPr>
          <w:ilvl w:val="0"/>
          <w:numId w:val="7"/>
        </w:numPr>
        <w:tabs>
          <w:tab w:val="clear" w:pos="2060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 védendő érték/terület megnevezését, szükség esetén körülhatárolását, </w:t>
      </w:r>
    </w:p>
    <w:p w:rsidR="00B76E9E" w:rsidRPr="007923EA" w:rsidRDefault="00B76E9E" w:rsidP="00B76E9E">
      <w:pPr>
        <w:numPr>
          <w:ilvl w:val="0"/>
          <w:numId w:val="7"/>
        </w:numPr>
        <w:tabs>
          <w:tab w:val="clear" w:pos="2060"/>
          <w:tab w:val="num" w:pos="709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azonosító adatokat (területhatár, utca, házszám, helyrajzi szám, épület-, illetve telekrész, emelet, ajtó),</w:t>
      </w:r>
    </w:p>
    <w:p w:rsidR="00B76E9E" w:rsidRPr="007923EA" w:rsidRDefault="00B76E9E" w:rsidP="00B76E9E">
      <w:pPr>
        <w:numPr>
          <w:ilvl w:val="0"/>
          <w:numId w:val="7"/>
        </w:numPr>
        <w:tabs>
          <w:tab w:val="clear" w:pos="2060"/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védelem indoklását</w:t>
      </w:r>
    </w:p>
    <w:p w:rsidR="00B76E9E" w:rsidRDefault="00B76E9E" w:rsidP="00B76E9E">
      <w:pPr>
        <w:numPr>
          <w:ilvl w:val="0"/>
          <w:numId w:val="7"/>
        </w:numPr>
        <w:tabs>
          <w:tab w:val="clear" w:pos="2060"/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értékvizsgálatot.</w:t>
      </w:r>
    </w:p>
    <w:p w:rsidR="00B76E9E" w:rsidRPr="007923EA" w:rsidRDefault="00B76E9E" w:rsidP="00B76E9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(4)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 xml:space="preserve"> A védelem megszüntetésére vonatkozó kezdeményezésnek tartalmaznia kell: </w:t>
      </w:r>
    </w:p>
    <w:p w:rsidR="00B76E9E" w:rsidRPr="007923EA" w:rsidRDefault="00B76E9E" w:rsidP="00B76E9E">
      <w:pPr>
        <w:numPr>
          <w:ilvl w:val="0"/>
          <w:numId w:val="8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a védelem alól törlendő érték/terület megnevezését, szükség esetén körülhatárolását, </w:t>
      </w:r>
    </w:p>
    <w:p w:rsidR="00B76E9E" w:rsidRPr="007923EA" w:rsidRDefault="00B76E9E" w:rsidP="00B76E9E">
      <w:pPr>
        <w:numPr>
          <w:ilvl w:val="0"/>
          <w:numId w:val="8"/>
        </w:numPr>
        <w:tabs>
          <w:tab w:val="num" w:pos="709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azonosító adatokat (területhatár, utca, házszám, helyrajzi szám, épület-, illetve telekrész, emelet, ajtó),</w:t>
      </w:r>
    </w:p>
    <w:p w:rsidR="00B76E9E" w:rsidRPr="007923EA" w:rsidRDefault="00B76E9E" w:rsidP="00B76E9E">
      <w:pPr>
        <w:numPr>
          <w:ilvl w:val="0"/>
          <w:numId w:val="8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védelem megszüntetésének okait,</w:t>
      </w:r>
    </w:p>
    <w:p w:rsidR="00B76E9E" w:rsidRPr="00FC3E2C" w:rsidRDefault="00B76E9E" w:rsidP="00B76E9E">
      <w:pPr>
        <w:numPr>
          <w:ilvl w:val="0"/>
          <w:numId w:val="8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>a védelem megszüntetését alátámasztó szakmai vélemény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E9E" w:rsidRPr="007923EA" w:rsidRDefault="00B76E9E" w:rsidP="00B76E9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(5) A védelem megszüntetésére akkor kerülhet sor, ha </w:t>
      </w:r>
    </w:p>
    <w:p w:rsidR="00B76E9E" w:rsidRPr="007923EA" w:rsidRDefault="00B76E9E" w:rsidP="00B76E9E">
      <w:pPr>
        <w:numPr>
          <w:ilvl w:val="0"/>
          <w:numId w:val="9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védetté nyilvánított helyi érték megsemmisül;</w:t>
      </w:r>
    </w:p>
    <w:p w:rsidR="00B76E9E" w:rsidRPr="007923EA" w:rsidRDefault="00B76E9E" w:rsidP="00B76E9E">
      <w:pPr>
        <w:numPr>
          <w:ilvl w:val="0"/>
          <w:numId w:val="9"/>
        </w:numPr>
        <w:tabs>
          <w:tab w:val="num" w:pos="709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védett terület, érték a védelem alapját képező értékeit helyreállíthatatlanul elveszítette;</w:t>
      </w:r>
    </w:p>
    <w:p w:rsidR="00B76E9E" w:rsidRPr="007923EA" w:rsidRDefault="00B76E9E" w:rsidP="00B76E9E">
      <w:pPr>
        <w:numPr>
          <w:ilvl w:val="0"/>
          <w:numId w:val="9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védelem tárgya a védelemmel összefüggő szakmai ismérveknek már nem felel meg;</w:t>
      </w:r>
    </w:p>
    <w:p w:rsidR="00B76E9E" w:rsidRPr="007923EA" w:rsidRDefault="00B76E9E" w:rsidP="00B76E9E">
      <w:pPr>
        <w:numPr>
          <w:ilvl w:val="0"/>
          <w:numId w:val="9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védett érték magasabb védettséget kap. A helyi védelem az állami védelem hatályba lépésének napján külön intézkedés nélkül hatályát veszti.</w:t>
      </w:r>
    </w:p>
    <w:p w:rsidR="00B76E9E" w:rsidRPr="007923EA" w:rsidRDefault="00B76E9E" w:rsidP="00B76E9E">
      <w:pPr>
        <w:tabs>
          <w:tab w:val="left" w:pos="567"/>
          <w:tab w:val="left" w:pos="993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E9E" w:rsidRPr="00FC3E2C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b/>
          <w:sz w:val="24"/>
          <w:szCs w:val="24"/>
        </w:rPr>
        <w:t xml:space="preserve">6.§ 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ab/>
        <w:t xml:space="preserve">A helyi védelem elrendelése, védelem megszüntetésével kapcsolatos döntés előkészítéséről a települési főépítész gondoskodik. </w:t>
      </w:r>
    </w:p>
    <w:p w:rsidR="00B76E9E" w:rsidRPr="007923EA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E9E" w:rsidRPr="00FC3E2C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 xml:space="preserve">(2) Amennyiben az értékvizsgálat, vagy védelem megszüntetését alátámasztó szakmai vélemény nem a településrendezési terv részeként, hanem önálló munkarészként készül, ahhoz csatolni kell: </w:t>
      </w:r>
    </w:p>
    <w:p w:rsidR="00B76E9E" w:rsidRPr="00FC3E2C" w:rsidRDefault="00B76E9E" w:rsidP="00B76E9E">
      <w:pPr>
        <w:numPr>
          <w:ilvl w:val="0"/>
          <w:numId w:val="10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 xml:space="preserve"> a döntést előkészítő települési főépítész szakmai véleményét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E9E" w:rsidRPr="00FC3E2C" w:rsidRDefault="00B76E9E" w:rsidP="00B76E9E">
      <w:pPr>
        <w:numPr>
          <w:ilvl w:val="0"/>
          <w:numId w:val="10"/>
        </w:numPr>
        <w:tabs>
          <w:tab w:val="num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Beszerezhető még az érintett ingatlanok tulajdonosai, érintett helyi, szakmai, társadalmi szervek, egyesülések (a továbbiakban együtt: érdekeltek) álláspontja 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>a területileg illetékes kulturális örökségvédelmi szakhatóság támogató vélemény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E9E" w:rsidRPr="007923EA" w:rsidRDefault="00B76E9E" w:rsidP="00B76E9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pStyle w:val="Listaszerbekezds"/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döntés előkészítése során - a Képviselő-testületi döntés segítéséhez - beszerezhető még az érdekeltek (érintett ingatlanok tulajdonosai, érintett helyi, szakmai, társadalmi szervek, egyesülések) álláspontja.</w:t>
      </w:r>
    </w:p>
    <w:p w:rsidR="00B76E9E" w:rsidRPr="007923EA" w:rsidRDefault="00B76E9E" w:rsidP="00B76E9E">
      <w:pPr>
        <w:pStyle w:val="Listaszerbekezds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color w:val="000000"/>
          <w:sz w:val="24"/>
          <w:szCs w:val="24"/>
        </w:rPr>
        <w:t>(4)</w:t>
      </w:r>
      <w:r w:rsidRPr="007923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 helyi egyedi védelem alá helyezés, illetve annak megszüntetésére irányuló eljárás megindításáról az érdekelteket értesíteni kell.</w:t>
      </w:r>
    </w:p>
    <w:p w:rsidR="00B76E9E" w:rsidRPr="007923EA" w:rsidRDefault="00B76E9E" w:rsidP="00B76E9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E9E" w:rsidRPr="007923EA" w:rsidRDefault="00B76E9E" w:rsidP="00B76E9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color w:val="000000"/>
          <w:sz w:val="24"/>
          <w:szCs w:val="24"/>
        </w:rPr>
        <w:t>(5)</w:t>
      </w:r>
      <w:r w:rsidRPr="007923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 kezdeményezéssel kapcsolatban az érdekeltek az értesítést követően 30 napon belül írásban észrevételt tehetnek. </w:t>
      </w:r>
    </w:p>
    <w:p w:rsidR="00B76E9E" w:rsidRPr="007923EA" w:rsidRDefault="00B76E9E" w:rsidP="00B76E9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E9E" w:rsidRPr="00FC3E2C" w:rsidRDefault="00B76E9E" w:rsidP="00B76E9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>(6)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ab/>
        <w:t>A kifüggesztés időtartama alatt a javaslat és az értékvizsgálat, védelem megszüntetését alátámasztó szakmai vélemény megtekintését a településen biztosítani kell.</w:t>
      </w:r>
    </w:p>
    <w:p w:rsidR="00B76E9E" w:rsidRPr="007923EA" w:rsidRDefault="00B76E9E" w:rsidP="00B76E9E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E9E" w:rsidRPr="00FC3E2C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b/>
          <w:sz w:val="24"/>
          <w:szCs w:val="24"/>
        </w:rPr>
        <w:t xml:space="preserve">7.§ 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ab/>
        <w:t xml:space="preserve">A helyi egyedi védelem elrendeléséről és megszüntetéséről értesíteni kell: </w:t>
      </w:r>
    </w:p>
    <w:p w:rsidR="00B76E9E" w:rsidRPr="00FC3E2C" w:rsidRDefault="00B76E9E" w:rsidP="00B76E9E">
      <w:pPr>
        <w:numPr>
          <w:ilvl w:val="0"/>
          <w:numId w:val="11"/>
        </w:numPr>
        <w:tabs>
          <w:tab w:val="num" w:pos="709"/>
        </w:tabs>
        <w:suppressAutoHyphens/>
        <w:spacing w:after="0" w:line="240" w:lineRule="auto"/>
        <w:ind w:hanging="1739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>az érdekelteket,</w:t>
      </w:r>
    </w:p>
    <w:p w:rsidR="00B76E9E" w:rsidRPr="00FC3E2C" w:rsidRDefault="00B76E9E" w:rsidP="00B76E9E">
      <w:pPr>
        <w:numPr>
          <w:ilvl w:val="0"/>
          <w:numId w:val="11"/>
        </w:numPr>
        <w:tabs>
          <w:tab w:val="num" w:pos="709"/>
        </w:tabs>
        <w:suppressAutoHyphens/>
        <w:spacing w:after="0" w:line="240" w:lineRule="auto"/>
        <w:ind w:hanging="17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>az illetékes Földhivatalt,</w:t>
      </w:r>
    </w:p>
    <w:p w:rsidR="00B76E9E" w:rsidRPr="00FC3E2C" w:rsidRDefault="00B76E9E" w:rsidP="00B76E9E">
      <w:pPr>
        <w:numPr>
          <w:ilvl w:val="0"/>
          <w:numId w:val="11"/>
        </w:numPr>
        <w:tabs>
          <w:tab w:val="num" w:pos="709"/>
        </w:tabs>
        <w:suppressAutoHyphens/>
        <w:spacing w:after="0" w:line="240" w:lineRule="auto"/>
        <w:ind w:hanging="17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>az illetékes építésügyi hatóságot,</w:t>
      </w:r>
    </w:p>
    <w:p w:rsidR="00B76E9E" w:rsidRPr="00FC3E2C" w:rsidRDefault="00B76E9E" w:rsidP="00B76E9E">
      <w:pPr>
        <w:numPr>
          <w:ilvl w:val="0"/>
          <w:numId w:val="11"/>
        </w:numPr>
        <w:tabs>
          <w:tab w:val="left" w:pos="709"/>
        </w:tabs>
        <w:suppressAutoHyphens/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>az illetékes örökségvédelmi hatóságot.</w:t>
      </w:r>
    </w:p>
    <w:p w:rsidR="00B76E9E" w:rsidRPr="007923EA" w:rsidRDefault="00B76E9E" w:rsidP="00B76E9E">
      <w:p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E9E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8.§ 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 xml:space="preserve">(1) Az Önkormányzat képviselőtestülete a védelemre javasolt épített értékeket - a védetté nyilvánítás előkészítésének megindításával egyidejűleg soron kívül legfeljebb egy éves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időtartamra rendelettel ideiglenes egyedi védelem alá helyezheti.</w:t>
      </w:r>
    </w:p>
    <w:p w:rsidR="00B76E9E" w:rsidRPr="007923EA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76E9E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(2) Az ideiglenes egyedi védelem alatt álló értékekre a helyi egyedi védelem alatt álló értékekre vonatkozó rendelkezéseket kell alkalmazni.</w:t>
      </w: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(3) Az ideiglenes egyedi védelem megszűnik az intézkedésben megjelölt időtartam elteltével, illetve a védetté nyilvánításról szóló rendelet hatálybalépésével.</w:t>
      </w: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(4) Amennyiben a védetté nyilvánítás előkészítése során megállapítást nyer, hogy a védetté nyilvánítás nem indokolt az ideiglenes egyedi védelmet meg kell szüntetni.</w:t>
      </w: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sz w:val="24"/>
          <w:szCs w:val="24"/>
        </w:rPr>
        <w:t xml:space="preserve">(5) Az ideiglenes egyedi védelem elrendeléséről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 xml:space="preserve">7.§. (1) bekezdésben felsoroltakat értesíteni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kell.</w:t>
      </w:r>
    </w:p>
    <w:p w:rsidR="00B76E9E" w:rsidRPr="007923EA" w:rsidRDefault="00B76E9E" w:rsidP="00B76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3E2C">
        <w:rPr>
          <w:rFonts w:ascii="Times New Roman" w:eastAsia="Times New Roman" w:hAnsi="Times New Roman" w:cs="Times New Roman"/>
          <w:b/>
          <w:sz w:val="24"/>
          <w:szCs w:val="24"/>
        </w:rPr>
        <w:t xml:space="preserve">9.§ 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 xml:space="preserve">(1) A védett épület, építmény minden alkotórészét – ideértve a hozzá tartozó kiegészítő,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külső és belső díszelemeket is, tovább</w:t>
      </w:r>
      <w:r>
        <w:rPr>
          <w:rFonts w:ascii="Times New Roman" w:eastAsia="Times New Roman" w:hAnsi="Times New Roman" w:cs="Times New Roman"/>
          <w:sz w:val="24"/>
          <w:szCs w:val="24"/>
        </w:rPr>
        <w:t>á esetenként a használat módját, kivéve, ha csak egyes részei kerültek védetté nyilvánításra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– védelem illeti.</w:t>
      </w: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(2) A helyi egyedi védelem alatt álló épületek bővítése felújítása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az épület teljes védelme esetén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, (homlokzatvakolás, színezés, nyílászáró csere, tető felújítás, tetőtér beépítés) az eredeti épület anyaghasználatát, léptékét és formavilágát alkalmazó, vagy ahhoz alkalmazkodó építészeti megoldások </w:t>
      </w:r>
      <w:r>
        <w:rPr>
          <w:rFonts w:ascii="Times New Roman" w:eastAsia="Times New Roman" w:hAnsi="Times New Roman" w:cs="Times New Roman"/>
          <w:sz w:val="24"/>
          <w:szCs w:val="24"/>
        </w:rPr>
        <w:t>alkalmazhatók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. Az épületeken, építményeken végzett bármilyen építési munka esetén örökségvédelmi </w:t>
      </w:r>
      <w:r>
        <w:rPr>
          <w:rFonts w:ascii="Times New Roman" w:eastAsia="Times New Roman" w:hAnsi="Times New Roman" w:cs="Times New Roman"/>
          <w:sz w:val="24"/>
          <w:szCs w:val="24"/>
        </w:rPr>
        <w:t>szakember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iránymutatásai szerint kell eljárni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E9E" w:rsidRPr="005B4BDE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Amennyiben csak egyes részletek kerültek védelemre akkor értelem szerűen csak a védendő rész megőrzése kötelező.</w:t>
      </w:r>
    </w:p>
    <w:p w:rsidR="00B76E9E" w:rsidRPr="005B4BDE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(3) A</w:t>
      </w:r>
      <w:r>
        <w:rPr>
          <w:rFonts w:ascii="Times New Roman" w:eastAsia="Times New Roman" w:hAnsi="Times New Roman" w:cs="Times New Roman"/>
          <w:sz w:val="24"/>
          <w:szCs w:val="24"/>
        </w:rPr>
        <w:t>z általános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helyi egyedi védelem alatt álló építmények helyreállításánál, átalakításánál és bővítésénél </w:t>
      </w:r>
    </w:p>
    <w:p w:rsidR="00B76E9E" w:rsidRPr="007923EA" w:rsidRDefault="00B76E9E" w:rsidP="00B76E9E">
      <w:pPr>
        <w:numPr>
          <w:ilvl w:val="1"/>
          <w:numId w:val="6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az épület jellegzetes tömegét, tömegkapcsolatait eredeti formában és arányban kell fenntartani: bővítés esetén a meglévő és új épülettömegek arányai, formái és anyaghasználatai illeszkedjenek egymáshoz;</w:t>
      </w:r>
    </w:p>
    <w:p w:rsidR="00B76E9E" w:rsidRPr="007923EA" w:rsidRDefault="00B76E9E" w:rsidP="00B76E9E">
      <w:pPr>
        <w:numPr>
          <w:ilvl w:val="1"/>
          <w:numId w:val="6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az épületnek a közterületről látható homlokzatán meg kell tartani, érintetlenül kell hagyni, illetve szükség esetén az eredeti állapotnak megfelelően vissza kell állítani:</w:t>
      </w:r>
    </w:p>
    <w:p w:rsidR="00B76E9E" w:rsidRPr="007923EA" w:rsidRDefault="00B76E9E" w:rsidP="00B76E9E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ba)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a homlokzat felületképzését;</w:t>
      </w:r>
    </w:p>
    <w:p w:rsidR="00B76E9E" w:rsidRPr="007923EA" w:rsidRDefault="00B76E9E" w:rsidP="00B76E9E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bb)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a homlokzat díszítő elemeit;</w:t>
      </w:r>
    </w:p>
    <w:p w:rsidR="00B76E9E" w:rsidRPr="007923EA" w:rsidRDefault="00B76E9E" w:rsidP="00B76E9E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bc)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a nyílászárók keretezését, azok jellegzetes szerkezet</w:t>
      </w:r>
      <w:r>
        <w:rPr>
          <w:rFonts w:ascii="Times New Roman" w:eastAsia="Times New Roman" w:hAnsi="Times New Roman" w:cs="Times New Roman"/>
          <w:sz w:val="24"/>
          <w:szCs w:val="24"/>
        </w:rPr>
        <w:t>ét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, az ablakok osztását;</w:t>
      </w:r>
    </w:p>
    <w:p w:rsidR="00B76E9E" w:rsidRPr="007923EA" w:rsidRDefault="00B76E9E" w:rsidP="00B76E9E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bd)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a tornácok kialakítását;</w:t>
      </w:r>
    </w:p>
    <w:p w:rsidR="00B76E9E" w:rsidRPr="007923EA" w:rsidRDefault="00B76E9E" w:rsidP="00B76E9E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be)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a lábazatot, a lábazati párkányt;</w:t>
      </w:r>
    </w:p>
    <w:p w:rsidR="00B76E9E" w:rsidRPr="007923EA" w:rsidRDefault="00B76E9E" w:rsidP="00B76E9E">
      <w:pPr>
        <w:numPr>
          <w:ilvl w:val="1"/>
          <w:numId w:val="6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az alaprajzi elrendezés – különösen a fő tartószerkezetek, főfalak, belső elrendezés elemei -, valamint a meghatározó építészeti részletek és szerkezetek megőrzendők;</w:t>
      </w:r>
    </w:p>
    <w:p w:rsidR="00B76E9E" w:rsidRPr="007923EA" w:rsidRDefault="00B76E9E" w:rsidP="00B76E9E">
      <w:pPr>
        <w:numPr>
          <w:ilvl w:val="1"/>
          <w:numId w:val="6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új parapet-konvektor vagy klímaberendezés, parabolaantenna közterületről is látható egysége nem helyezhető el. </w:t>
      </w:r>
    </w:p>
    <w:p w:rsidR="00B76E9E" w:rsidRPr="00B43509" w:rsidRDefault="00B76E9E" w:rsidP="00B76E9E">
      <w:pPr>
        <w:pStyle w:val="Listaszerbekezds"/>
        <w:numPr>
          <w:ilvl w:val="1"/>
          <w:numId w:val="6"/>
        </w:numPr>
        <w:tabs>
          <w:tab w:val="left" w:pos="284"/>
        </w:tabs>
        <w:kinsoku w:val="0"/>
        <w:ind w:left="567" w:hanging="283"/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 w:rsidRPr="00B435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építmények homlokzatán, kerítésén csak legfeljebb 1,5 m2 méretű cégismertető felirat helyezhető el úgy, hogy </w:t>
      </w:r>
      <w:r w:rsidRPr="00B43509">
        <w:rPr>
          <w:rStyle w:val="CharacterStyle2"/>
          <w:rFonts w:ascii="Times New Roman" w:hAnsi="Times New Roman" w:cs="Times New Roman"/>
          <w:sz w:val="24"/>
          <w:szCs w:val="24"/>
        </w:rPr>
        <w:t>ne adjon ki zajt, mesterséges fényt.</w:t>
      </w:r>
    </w:p>
    <w:p w:rsidR="00B76E9E" w:rsidRPr="0017603D" w:rsidRDefault="00B76E9E" w:rsidP="00B76E9E">
      <w:pPr>
        <w:numPr>
          <w:ilvl w:val="1"/>
          <w:numId w:val="6"/>
        </w:numPr>
        <w:tabs>
          <w:tab w:val="left" w:pos="567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3D">
        <w:rPr>
          <w:rFonts w:ascii="Times New Roman" w:eastAsia="Times New Roman" w:hAnsi="Times New Roman" w:cs="Times New Roman"/>
          <w:sz w:val="24"/>
          <w:szCs w:val="24"/>
        </w:rPr>
        <w:t>Nem általános védelem, hanem egyes épületelem vé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delme esetén a fentiekből csak </w:t>
      </w:r>
      <w:r w:rsidRPr="0017603D">
        <w:rPr>
          <w:rFonts w:ascii="Times New Roman" w:eastAsia="Times New Roman" w:hAnsi="Times New Roman" w:cs="Times New Roman"/>
          <w:sz w:val="24"/>
          <w:szCs w:val="24"/>
        </w:rPr>
        <w:t>az adott épületrész rá vonatkozó előírását kell figyelembe venni.</w:t>
      </w:r>
    </w:p>
    <w:p w:rsidR="00B76E9E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3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(4) A védett értéket érintő építési munkák engedélyezése előtt </w:t>
      </w:r>
      <w:r>
        <w:rPr>
          <w:rFonts w:ascii="Times New Roman" w:eastAsia="Times New Roman" w:hAnsi="Times New Roman" w:cs="Times New Roman"/>
          <w:sz w:val="24"/>
          <w:szCs w:val="24"/>
        </w:rPr>
        <w:t>településképi véleményezési eljárást kell lefolytatni.</w:t>
      </w:r>
    </w:p>
    <w:p w:rsidR="00B76E9E" w:rsidRPr="007923EA" w:rsidRDefault="00B76E9E" w:rsidP="00B76E9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(5) A védett épület belső korszerűsítését, átalakítását, esetleg bővítését az eredeti szerkezet és belső értékek tiszteletben tartásával kell megoldani.</w:t>
      </w: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(6) Helyi egyedi védett épület bontására csak a teljes műszaki avultság esetén kerülhet sor, ha a védelemben részesülő építészeti érték károsodása olyan mértékű, hogy a károsodás műszaki eszközökkel nem állítható helyre. A védett épület, épületrész bontására csak a védettség megszüntetését követően kerülhet sor.</w:t>
      </w:r>
    </w:p>
    <w:p w:rsidR="00B76E9E" w:rsidRPr="007923EA" w:rsidRDefault="00B76E9E" w:rsidP="00B76E9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17603D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3D">
        <w:rPr>
          <w:rFonts w:ascii="Times New Roman" w:eastAsia="Times New Roman" w:hAnsi="Times New Roman" w:cs="Times New Roman"/>
          <w:b/>
          <w:sz w:val="24"/>
          <w:szCs w:val="24"/>
        </w:rPr>
        <w:t xml:space="preserve">10.§ </w:t>
      </w:r>
      <w:r w:rsidRPr="0017603D">
        <w:rPr>
          <w:rFonts w:ascii="Times New Roman" w:eastAsia="Times New Roman" w:hAnsi="Times New Roman" w:cs="Times New Roman"/>
          <w:sz w:val="24"/>
          <w:szCs w:val="24"/>
        </w:rPr>
        <w:t xml:space="preserve">Helyi egyedi védelem alatt álló műtárgyak, keresztek, emlékek felújítása során az eredeti anyaghasználatot és formai elemeket kell követni. </w:t>
      </w:r>
    </w:p>
    <w:p w:rsidR="00B76E9E" w:rsidRPr="007923EA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17603D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3D">
        <w:rPr>
          <w:rFonts w:ascii="Times New Roman" w:eastAsia="Times New Roman" w:hAnsi="Times New Roman" w:cs="Times New Roman"/>
          <w:b/>
          <w:sz w:val="24"/>
          <w:szCs w:val="24"/>
        </w:rPr>
        <w:t xml:space="preserve">11.§ </w:t>
      </w:r>
      <w:r w:rsidRPr="0017603D">
        <w:rPr>
          <w:rFonts w:ascii="Times New Roman" w:eastAsia="Times New Roman" w:hAnsi="Times New Roman" w:cs="Times New Roman"/>
          <w:sz w:val="24"/>
          <w:szCs w:val="24"/>
        </w:rPr>
        <w:t xml:space="preserve">(1) A védelem alatt álló értékek jókarbantartása, állapotuk megóvása a tulajdonos kötelessége. </w:t>
      </w:r>
    </w:p>
    <w:p w:rsidR="00B76E9E" w:rsidRPr="007923EA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(2) A védelem alatt álló értékek megfelelő fenntartását és megőrzését – egyebek között – a rendeltetésnek megfelelő használattal kell biztosítani. </w:t>
      </w: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3D">
        <w:rPr>
          <w:rFonts w:ascii="Times New Roman" w:eastAsia="Times New Roman" w:hAnsi="Times New Roman" w:cs="Times New Roman"/>
          <w:b/>
          <w:sz w:val="24"/>
          <w:szCs w:val="24"/>
        </w:rPr>
        <w:t xml:space="preserve">12.§ </w:t>
      </w:r>
      <w:r w:rsidRPr="0017603D">
        <w:rPr>
          <w:rFonts w:ascii="Times New Roman" w:eastAsia="Times New Roman" w:hAnsi="Times New Roman" w:cs="Times New Roman"/>
          <w:sz w:val="24"/>
          <w:szCs w:val="24"/>
        </w:rPr>
        <w:t>(1) Az Önkormányzat a helyi egyedi védelem alá helyezett értékek megóvásának, fennmaradásának, megőrzésének támogatásá</w:t>
      </w:r>
      <w:r>
        <w:rPr>
          <w:rFonts w:ascii="Times New Roman" w:eastAsia="Times New Roman" w:hAnsi="Times New Roman" w:cs="Times New Roman"/>
          <w:sz w:val="24"/>
          <w:szCs w:val="24"/>
        </w:rPr>
        <w:t>nak mértékét évente a költségvetési rendeletében határozza meg.</w:t>
      </w:r>
    </w:p>
    <w:p w:rsidR="00B76E9E" w:rsidRPr="007923EA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76E9E" w:rsidRPr="007923EA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(2)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támogatás adott ingatlanra eső mértékét – az önkormányzati költségvetés keretei között - a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Képviselő Testület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állapítja meg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76E9E" w:rsidRPr="007923EA" w:rsidRDefault="00B76E9E" w:rsidP="00B76E9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6B0117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B0117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13.§ </w:t>
      </w:r>
      <w:r w:rsidRPr="006B0117">
        <w:rPr>
          <w:rFonts w:ascii="Times New Roman" w:eastAsia="Times New Roman" w:hAnsi="Times New Roman" w:cs="Times New Roman"/>
          <w:sz w:val="24"/>
          <w:szCs w:val="24"/>
        </w:rPr>
        <w:t>(1) A támogatás pályázat alapján nyerhető el. A Képviselő-testület minden év április 30-ig pályázatot ír</w:t>
      </w:r>
      <w:r>
        <w:rPr>
          <w:rFonts w:ascii="Times New Roman" w:eastAsia="Times New Roman" w:hAnsi="Times New Roman" w:cs="Times New Roman"/>
          <w:sz w:val="24"/>
          <w:szCs w:val="24"/>
        </w:rPr>
        <w:t>hat</w:t>
      </w:r>
      <w:r w:rsidRPr="006B0117">
        <w:rPr>
          <w:rFonts w:ascii="Times New Roman" w:eastAsia="Times New Roman" w:hAnsi="Times New Roman" w:cs="Times New Roman"/>
          <w:sz w:val="24"/>
          <w:szCs w:val="24"/>
        </w:rPr>
        <w:t xml:space="preserve"> ki</w:t>
      </w:r>
      <w:r>
        <w:rPr>
          <w:rFonts w:ascii="Times New Roman" w:eastAsia="Times New Roman" w:hAnsi="Times New Roman" w:cs="Times New Roman"/>
          <w:sz w:val="24"/>
          <w:szCs w:val="24"/>
        </w:rPr>
        <w:t>, amennyiben az azévi költségvetésben forrást tud biztosítani hozzá és</w:t>
      </w:r>
      <w:r w:rsidRPr="006B0117">
        <w:rPr>
          <w:rFonts w:ascii="Times New Roman" w:eastAsia="Times New Roman" w:hAnsi="Times New Roman" w:cs="Times New Roman"/>
          <w:sz w:val="24"/>
          <w:szCs w:val="24"/>
        </w:rPr>
        <w:t xml:space="preserve"> meghatározza a pályázati feltételeket. A kérelmek beérkezésük sorrendjében kerülnek elbírálásra, a támogatás odaítéléséről a Képviselő-testület dönt.</w:t>
      </w:r>
      <w:r w:rsidRPr="006B011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B76E9E" w:rsidRPr="00820DC0" w:rsidRDefault="00B76E9E" w:rsidP="00B76E9E">
      <w:pPr>
        <w:tabs>
          <w:tab w:val="left" w:pos="709"/>
          <w:tab w:val="left" w:pos="1134"/>
        </w:tabs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B76E9E" w:rsidRPr="00820DC0" w:rsidRDefault="00B76E9E" w:rsidP="00B76E9E">
      <w:pPr>
        <w:pStyle w:val="Listaszerbekezds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20DC0">
        <w:rPr>
          <w:rFonts w:ascii="Times New Roman" w:eastAsia="Times New Roman" w:hAnsi="Times New Roman" w:cs="Times New Roman"/>
          <w:sz w:val="24"/>
          <w:szCs w:val="24"/>
        </w:rPr>
        <w:t xml:space="preserve">A pályázatot a polgármesterhez kell benyújtani. </w:t>
      </w:r>
    </w:p>
    <w:p w:rsidR="00B76E9E" w:rsidRPr="007923EA" w:rsidRDefault="00B76E9E" w:rsidP="00B76E9E">
      <w:pPr>
        <w:pStyle w:val="Listaszerbekezds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) A benyújtott pályázatnak tartalmaznia kell:</w:t>
      </w:r>
    </w:p>
    <w:p w:rsidR="00B76E9E" w:rsidRPr="007923EA" w:rsidRDefault="00B76E9E" w:rsidP="00B76E9E">
      <w:pPr>
        <w:numPr>
          <w:ilvl w:val="0"/>
          <w:numId w:val="13"/>
        </w:numPr>
        <w:tabs>
          <w:tab w:val="left" w:pos="709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Amennyiben a munka építési engedély köteles: az építési engedélyezési tervdokumentációt és a jogerős építési engedélyt,</w:t>
      </w:r>
    </w:p>
    <w:p w:rsidR="00B76E9E" w:rsidRPr="007923EA" w:rsidRDefault="00B76E9E" w:rsidP="00B76E9E">
      <w:pPr>
        <w:numPr>
          <w:ilvl w:val="0"/>
          <w:numId w:val="13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Amennyiben a munka nem engedélyköteles:</w:t>
      </w:r>
    </w:p>
    <w:p w:rsidR="00B76E9E" w:rsidRPr="007923EA" w:rsidRDefault="00B76E9E" w:rsidP="00B76E9E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ba)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 xml:space="preserve">a tervezett felújítás részletes leírását, </w:t>
      </w:r>
    </w:p>
    <w:p w:rsidR="00B76E9E" w:rsidRPr="007923EA" w:rsidRDefault="00B76E9E" w:rsidP="00B76E9E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bb)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 xml:space="preserve">helyszínrajzot, </w:t>
      </w:r>
    </w:p>
    <w:p w:rsidR="00B76E9E" w:rsidRPr="007923EA" w:rsidRDefault="00B76E9E" w:rsidP="00B76E9E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bc)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>az ingatlan tulajdoni lapját,</w:t>
      </w:r>
    </w:p>
    <w:p w:rsidR="00B76E9E" w:rsidRPr="007923EA" w:rsidRDefault="00B76E9E" w:rsidP="00B76E9E">
      <w:pPr>
        <w:numPr>
          <w:ilvl w:val="0"/>
          <w:numId w:val="13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megvalósítást szolgáló tételes költségvetést,</w:t>
      </w:r>
    </w:p>
    <w:p w:rsidR="00B76E9E" w:rsidRPr="007923EA" w:rsidRDefault="00B76E9E" w:rsidP="00B76E9E">
      <w:pPr>
        <w:numPr>
          <w:ilvl w:val="0"/>
          <w:numId w:val="13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megpályázott munka elkészülésének határidejét,</w:t>
      </w:r>
    </w:p>
    <w:p w:rsidR="00B76E9E" w:rsidRPr="007923EA" w:rsidRDefault="00B76E9E" w:rsidP="00B76E9E">
      <w:pPr>
        <w:numPr>
          <w:ilvl w:val="0"/>
          <w:numId w:val="13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megpályázott összeg megjelölését, a felhasználásának tervezett módját és határidejét</w:t>
      </w:r>
    </w:p>
    <w:p w:rsidR="00B76E9E" w:rsidRPr="007923EA" w:rsidRDefault="00B76E9E" w:rsidP="00B76E9E">
      <w:pPr>
        <w:numPr>
          <w:ilvl w:val="0"/>
          <w:numId w:val="13"/>
        </w:numPr>
        <w:tabs>
          <w:tab w:val="left" w:pos="709"/>
        </w:tabs>
        <w:suppressAutoHyphens/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előzetes kötelezettségvállalást arra, hogy a támogatás elnyerése esetén a kapott összeget a pályázati feltételek szerint használja fel.</w:t>
      </w:r>
    </w:p>
    <w:p w:rsidR="00B76E9E" w:rsidRPr="007923EA" w:rsidRDefault="00B76E9E" w:rsidP="00B76E9E">
      <w:pPr>
        <w:tabs>
          <w:tab w:val="left" w:pos="709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(4) Csak azok a pályázatok részesíthetők támogatásban, amelyeket a munkák megkezdése előtt nyújtanak be és a felújítás költsége részletes kalkulációval igazolható, hitelt érdemlően alátámasztott.</w:t>
      </w: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(5) A támogatás odaítélését követően a pályázat nyertesével megállapodást kell kötni, mely tartalmazza a megítélt összeg folyósításának módját, a felhasználás feltételeit, az elszámolás határidejét, az ellenőrzés szabályait.</w:t>
      </w: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color w:val="000000"/>
          <w:sz w:val="24"/>
          <w:szCs w:val="24"/>
        </w:rPr>
        <w:t>(6) A támogatás kifizetésére a támogatott munka elvégzése után benyújtott elszámolást követően kerülhet sor.</w:t>
      </w:r>
    </w:p>
    <w:p w:rsidR="00B76E9E" w:rsidRPr="007923EA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76E9E" w:rsidRDefault="00B76E9E" w:rsidP="00B76E9E">
      <w:pPr>
        <w:tabs>
          <w:tab w:val="left" w:pos="284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(7) </w:t>
      </w:r>
      <w:r>
        <w:rPr>
          <w:rFonts w:ascii="Times New Roman" w:eastAsia="Times New Roman" w:hAnsi="Times New Roman" w:cs="Times New Roman"/>
          <w:sz w:val="24"/>
          <w:szCs w:val="24"/>
        </w:rPr>
        <w:t>A településképi bírság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az egyedi védelem alá helyezett értékek felújítása mellett tájékoztató füzetek, kiadványok, megjelentetésére, kiállítások szervezésére, védettség tényét megjelölő táblák elhelyezésére, népszerűsítő előadások megtartására és a védelem alá helyezett érték megmentését elősegítő pályázati források lehívására is felhasználható.</w:t>
      </w:r>
    </w:p>
    <w:p w:rsidR="00B76E9E" w:rsidRPr="007923EA" w:rsidRDefault="00B76E9E" w:rsidP="00B76E9E">
      <w:pPr>
        <w:tabs>
          <w:tab w:val="left" w:pos="284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5301B1" w:rsidRDefault="00B76E9E" w:rsidP="00B76E9E">
      <w:pPr>
        <w:pStyle w:val="Listaszerbekezds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(8) </w:t>
      </w:r>
      <w:r w:rsidRPr="005301B1">
        <w:rPr>
          <w:rFonts w:ascii="Times New Roman" w:eastAsia="Times New Roman" w:hAnsi="Times New Roman" w:cs="Times New Roman"/>
          <w:sz w:val="24"/>
          <w:szCs w:val="24"/>
        </w:rPr>
        <w:t>Költségvetési forráshiány, vagy a tulajdonos kérésére a közvetlen pénzügyi támogatás helyett az Egyedi helyi védelemmel érintett ingatlan tulajdonosa kérelme alapján a helyi építményadó alóli teljes, vagy részbeni mentességben részesülhet a helyi adókról szóló egyéb jogszabályok szerint.</w:t>
      </w:r>
    </w:p>
    <w:p w:rsidR="00B76E9E" w:rsidRPr="007923EA" w:rsidRDefault="00B76E9E" w:rsidP="00B76E9E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99"/>
          <w:sz w:val="24"/>
          <w:szCs w:val="24"/>
        </w:rPr>
      </w:pPr>
    </w:p>
    <w:p w:rsidR="00B76E9E" w:rsidRDefault="00B76E9E" w:rsidP="00B76E9E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3D">
        <w:rPr>
          <w:rFonts w:ascii="Times New Roman" w:eastAsia="Times New Roman" w:hAnsi="Times New Roman" w:cs="Times New Roman"/>
          <w:b/>
          <w:sz w:val="24"/>
          <w:szCs w:val="24"/>
        </w:rPr>
        <w:t xml:space="preserve">14.§  </w:t>
      </w:r>
      <w:r w:rsidRPr="0017603D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17603D">
        <w:rPr>
          <w:rFonts w:ascii="Times New Roman" w:eastAsia="Times New Roman" w:hAnsi="Times New Roman" w:cs="Times New Roman"/>
          <w:sz w:val="24"/>
          <w:szCs w:val="24"/>
        </w:rPr>
        <w:tab/>
        <w:t xml:space="preserve">A helyi egyedi védelem alá helyezett értékekről nyilvántartást kell vezetni. A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nyilvántartás nyilvános, abba bárki betekinthet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az önkormányzat hivatalában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76E9E" w:rsidRDefault="00B76E9E" w:rsidP="00B76E9E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DF3775" w:rsidRDefault="00B76E9E" w:rsidP="00B76E9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 w:rsidRPr="00DF3775">
        <w:rPr>
          <w:rFonts w:ascii="Times New Roman" w:eastAsia="Times New Roman" w:hAnsi="Times New Roman" w:cs="Times New Roman"/>
          <w:sz w:val="24"/>
          <w:szCs w:val="24"/>
        </w:rPr>
        <w:t xml:space="preserve">A nyilvántartás tartalmazza a védett érték: </w:t>
      </w:r>
    </w:p>
    <w:p w:rsidR="00B76E9E" w:rsidRPr="007923EA" w:rsidRDefault="00B76E9E" w:rsidP="00B76E9E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megnevezését, jelenlegi és egykori rendeltetését,</w:t>
      </w:r>
    </w:p>
    <w:p w:rsidR="00B76E9E" w:rsidRPr="007923EA" w:rsidRDefault="00B76E9E" w:rsidP="00B76E9E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pontos helyét (utca, házszám, helyrajzi szám),</w:t>
      </w:r>
    </w:p>
    <w:p w:rsidR="00B76E9E" w:rsidRPr="007923EA" w:rsidRDefault="00B76E9E" w:rsidP="00B76E9E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tulajdonos, kezelő, (bérlő) nevét, címét,</w:t>
      </w:r>
    </w:p>
    <w:p w:rsidR="00B76E9E" w:rsidRPr="007923EA" w:rsidRDefault="00B76E9E" w:rsidP="00B76E9E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helyszínrajzát,</w:t>
      </w:r>
    </w:p>
    <w:p w:rsidR="00B76E9E" w:rsidRPr="007923EA" w:rsidRDefault="00B76E9E" w:rsidP="00B76E9E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fotódokumentációját,</w:t>
      </w:r>
    </w:p>
    <w:p w:rsidR="00B76E9E" w:rsidRDefault="00B76E9E" w:rsidP="00B76E9E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minden a védelem alá helyezés során keletkezett ügyiratot,</w:t>
      </w:r>
    </w:p>
    <w:p w:rsidR="00B76E9E" w:rsidRPr="0017603D" w:rsidRDefault="00B76E9E" w:rsidP="00B76E9E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3D">
        <w:rPr>
          <w:rFonts w:ascii="Times New Roman" w:eastAsia="Times New Roman" w:hAnsi="Times New Roman" w:cs="Times New Roman"/>
          <w:sz w:val="24"/>
          <w:szCs w:val="24"/>
        </w:rPr>
        <w:t xml:space="preserve">annak leírását, hogy mitől védett a védett érték vagy annak egy része,  </w:t>
      </w:r>
    </w:p>
    <w:p w:rsidR="00B76E9E" w:rsidRPr="007923EA" w:rsidRDefault="00B76E9E" w:rsidP="00B76E9E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 védelem alapjául szolgáló értékvédelmi javaslatot, örökségvédelmi adatlapot,</w:t>
      </w:r>
    </w:p>
    <w:p w:rsidR="00B76E9E" w:rsidRPr="007923EA" w:rsidRDefault="00B76E9E" w:rsidP="00B76E9E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az eredeti tervdokumentáció másolatát – ha ez rendelkezésre áll,</w:t>
      </w:r>
    </w:p>
    <w:p w:rsidR="00B76E9E" w:rsidRPr="007923EA" w:rsidRDefault="00B76E9E" w:rsidP="00B76E9E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a védett érték felmérési terveit – amennyiben ezek beszerezhetők, illetve előállíthatók, </w:t>
      </w:r>
    </w:p>
    <w:p w:rsidR="00B76E9E" w:rsidRPr="007923EA" w:rsidRDefault="00B76E9E" w:rsidP="00B76E9E">
      <w:pPr>
        <w:numPr>
          <w:ilvl w:val="0"/>
          <w:numId w:val="14"/>
        </w:numPr>
        <w:tabs>
          <w:tab w:val="left" w:pos="709"/>
        </w:tabs>
        <w:suppressAutoHyphens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minden egyéb adatot, amely a megőrzendő érték szempontjából a védelemmel összefüggésben a nyilvántartást vezető indokoltnak tart. (pl. védett értékeket érintő beavatkozás hatósági intézkedéseinek másolatát, milyen támogatást kapott).</w:t>
      </w:r>
    </w:p>
    <w:p w:rsidR="00B76E9E" w:rsidRPr="007923EA" w:rsidRDefault="00B76E9E" w:rsidP="00B76E9E">
      <w:pPr>
        <w:tabs>
          <w:tab w:val="left" w:pos="709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76E9E" w:rsidRPr="007923EA" w:rsidRDefault="00B76E9E" w:rsidP="00B76E9E">
      <w:pPr>
        <w:pStyle w:val="Listaszerbekezds"/>
        <w:numPr>
          <w:ilvl w:val="0"/>
          <w:numId w:val="38"/>
        </w:num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A nyilvántartás vezetéséről </w:t>
      </w:r>
      <w:r w:rsidRPr="00792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jegyző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gondoskodik.  </w:t>
      </w:r>
    </w:p>
    <w:p w:rsidR="00B50FD4" w:rsidRPr="007923EA" w:rsidRDefault="00B50FD4" w:rsidP="002A0A41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4E8D" w:rsidRPr="007923EA" w:rsidRDefault="00BC4E8D" w:rsidP="00965F05">
      <w:pPr>
        <w:pStyle w:val="Listaszerbekezds"/>
        <w:tabs>
          <w:tab w:val="left" w:pos="6430"/>
        </w:tabs>
        <w:spacing w:after="0"/>
        <w:ind w:left="105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3C3" w:rsidRPr="007923EA" w:rsidRDefault="005403C3" w:rsidP="005403C3">
      <w:pPr>
        <w:pStyle w:val="Listaszerbekezds"/>
        <w:tabs>
          <w:tab w:val="left" w:pos="6430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III. FEJEZET</w:t>
      </w:r>
    </w:p>
    <w:p w:rsidR="005403C3" w:rsidRPr="007923EA" w:rsidRDefault="005403C3" w:rsidP="005403C3">
      <w:pPr>
        <w:pStyle w:val="Listaszerbekezds"/>
        <w:tabs>
          <w:tab w:val="left" w:pos="6430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A TELEPÜLÉSKÉPI SZEMPONTBÓL MEGHATÁROZÓ TERÜLETEK</w:t>
      </w:r>
    </w:p>
    <w:p w:rsidR="00C34391" w:rsidRPr="007923EA" w:rsidRDefault="00C34391" w:rsidP="005403C3">
      <w:pPr>
        <w:pStyle w:val="Listaszerbekezds"/>
        <w:tabs>
          <w:tab w:val="left" w:pos="6430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C34391" w:rsidRPr="007923EA" w:rsidRDefault="00015BD8" w:rsidP="00C34391">
      <w:pPr>
        <w:tabs>
          <w:tab w:val="left" w:pos="6430"/>
        </w:tabs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3</w:t>
      </w:r>
      <w:r w:rsidR="00663A50" w:rsidRPr="007923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C34391" w:rsidRPr="007923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településképi szempontból meghatározó területek megállapítása</w:t>
      </w:r>
    </w:p>
    <w:p w:rsidR="001E2DC5" w:rsidRPr="007923EA" w:rsidRDefault="001E2DC5" w:rsidP="005403C3">
      <w:pPr>
        <w:pStyle w:val="Listaszerbekezds"/>
        <w:tabs>
          <w:tab w:val="left" w:pos="6430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E2DC5" w:rsidRPr="00EB44CD" w:rsidRDefault="00577F7D" w:rsidP="001E2DC5">
      <w:pPr>
        <w:pStyle w:val="Listaszerbekezds"/>
        <w:tabs>
          <w:tab w:val="left" w:pos="643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44CD">
        <w:rPr>
          <w:rFonts w:ascii="Times New Roman" w:hAnsi="Times New Roman" w:cs="Times New Roman"/>
          <w:b/>
          <w:sz w:val="24"/>
          <w:szCs w:val="24"/>
        </w:rPr>
        <w:t>1</w:t>
      </w:r>
      <w:r w:rsidR="00015BD8">
        <w:rPr>
          <w:rFonts w:ascii="Times New Roman" w:hAnsi="Times New Roman" w:cs="Times New Roman"/>
          <w:b/>
          <w:sz w:val="24"/>
          <w:szCs w:val="24"/>
        </w:rPr>
        <w:t>5</w:t>
      </w:r>
      <w:r w:rsidR="001E2DC5" w:rsidRPr="00EB44CD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="001E2DC5" w:rsidRPr="00EB44CD">
        <w:rPr>
          <w:rFonts w:ascii="Times New Roman" w:hAnsi="Times New Roman" w:cs="Times New Roman"/>
          <w:sz w:val="24"/>
          <w:szCs w:val="24"/>
        </w:rPr>
        <w:t>Települ</w:t>
      </w:r>
      <w:r w:rsidR="00641296" w:rsidRPr="00EB44CD">
        <w:rPr>
          <w:rFonts w:ascii="Times New Roman" w:hAnsi="Times New Roman" w:cs="Times New Roman"/>
          <w:sz w:val="24"/>
          <w:szCs w:val="24"/>
        </w:rPr>
        <w:t>ésképi szempontból meghatározó</w:t>
      </w:r>
      <w:r w:rsidR="001E2DC5" w:rsidRPr="00EB44CD">
        <w:rPr>
          <w:rFonts w:ascii="Times New Roman" w:hAnsi="Times New Roman" w:cs="Times New Roman"/>
          <w:sz w:val="24"/>
          <w:szCs w:val="24"/>
        </w:rPr>
        <w:t xml:space="preserve"> területnek minősülnek az alábbi településrészek:</w:t>
      </w:r>
    </w:p>
    <w:p w:rsidR="0046365E" w:rsidRDefault="0046365E" w:rsidP="006E6FE8">
      <w:pPr>
        <w:pStyle w:val="Listaszerbekezds"/>
        <w:numPr>
          <w:ilvl w:val="0"/>
          <w:numId w:val="3"/>
        </w:numPr>
        <w:tabs>
          <w:tab w:val="left" w:pos="64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országos védelem alatt álló területek (védett források, víznyelők, barlangok), </w:t>
      </w:r>
      <w:r w:rsidR="007828CC">
        <w:rPr>
          <w:rFonts w:ascii="Times New Roman" w:hAnsi="Times New Roman" w:cs="Times New Roman"/>
          <w:sz w:val="24"/>
          <w:szCs w:val="24"/>
        </w:rPr>
        <w:t xml:space="preserve">ex lege védett lápterületek </w:t>
      </w:r>
    </w:p>
    <w:p w:rsidR="007828CC" w:rsidRDefault="007828CC" w:rsidP="006E6FE8">
      <w:pPr>
        <w:pStyle w:val="Listaszerbekezds"/>
        <w:numPr>
          <w:ilvl w:val="0"/>
          <w:numId w:val="3"/>
        </w:numPr>
        <w:tabs>
          <w:tab w:val="left" w:pos="64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természetközeli területek (mocsár, nádas, sziklás területek) ahol épület nem helyezhető el.</w:t>
      </w:r>
    </w:p>
    <w:p w:rsidR="007828CC" w:rsidRDefault="007828CC" w:rsidP="006E6FE8">
      <w:pPr>
        <w:pStyle w:val="Listaszerbekezds"/>
        <w:numPr>
          <w:ilvl w:val="0"/>
          <w:numId w:val="3"/>
        </w:numPr>
        <w:tabs>
          <w:tab w:val="left" w:pos="64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Az érzékeny természeti területek (ÉTT).</w:t>
      </w:r>
    </w:p>
    <w:p w:rsidR="007828CC" w:rsidRDefault="007828CC" w:rsidP="006E6FE8">
      <w:pPr>
        <w:pStyle w:val="Listaszerbekezds"/>
        <w:numPr>
          <w:ilvl w:val="0"/>
          <w:numId w:val="3"/>
        </w:numPr>
        <w:tabs>
          <w:tab w:val="left" w:pos="64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Natura 2000 területek.</w:t>
      </w:r>
    </w:p>
    <w:p w:rsidR="007828CC" w:rsidRDefault="007828CC" w:rsidP="006E6FE8">
      <w:pPr>
        <w:pStyle w:val="Listaszerbekezds"/>
        <w:numPr>
          <w:ilvl w:val="0"/>
          <w:numId w:val="3"/>
        </w:numPr>
        <w:tabs>
          <w:tab w:val="left" w:pos="64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Az országos ökológiai hálózat </w:t>
      </w:r>
      <w:r w:rsidR="00656374">
        <w:rPr>
          <w:rFonts w:ascii="Times New Roman" w:hAnsi="Times New Roman" w:cs="Times New Roman"/>
          <w:sz w:val="24"/>
          <w:szCs w:val="24"/>
        </w:rPr>
        <w:t>övezeteinek területei, ahol a jelen R előírásai mellett az egyéb jogszabályok előírásait is alkalmazni kell.</w:t>
      </w:r>
    </w:p>
    <w:p w:rsidR="00656374" w:rsidRDefault="00656374" w:rsidP="006E6FE8">
      <w:pPr>
        <w:pStyle w:val="Listaszerbekezds"/>
        <w:numPr>
          <w:ilvl w:val="0"/>
          <w:numId w:val="3"/>
        </w:numPr>
        <w:tabs>
          <w:tab w:val="left" w:pos="64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egyedi tájértékek</w:t>
      </w:r>
      <w:r w:rsidR="00BB69F8">
        <w:rPr>
          <w:rFonts w:ascii="Times New Roman" w:hAnsi="Times New Roman" w:cs="Times New Roman"/>
          <w:sz w:val="24"/>
          <w:szCs w:val="24"/>
        </w:rPr>
        <w:t xml:space="preserve">, melyet a </w:t>
      </w:r>
      <w:r w:rsidR="000F7617">
        <w:rPr>
          <w:rFonts w:ascii="Times New Roman" w:hAnsi="Times New Roman" w:cs="Times New Roman"/>
          <w:sz w:val="24"/>
          <w:szCs w:val="24"/>
        </w:rPr>
        <w:t>3</w:t>
      </w:r>
      <w:r w:rsidR="00BB69F8">
        <w:rPr>
          <w:rFonts w:ascii="Times New Roman" w:hAnsi="Times New Roman" w:cs="Times New Roman"/>
          <w:sz w:val="24"/>
          <w:szCs w:val="24"/>
        </w:rPr>
        <w:t>. melléklet tartalmaz</w:t>
      </w:r>
    </w:p>
    <w:p w:rsidR="00656374" w:rsidRDefault="00656374" w:rsidP="006E6FE8">
      <w:pPr>
        <w:pStyle w:val="Listaszerbekezds"/>
        <w:numPr>
          <w:ilvl w:val="0"/>
          <w:numId w:val="3"/>
        </w:numPr>
        <w:tabs>
          <w:tab w:val="left" w:pos="64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tájképvédelmi szempontból kiemelten kezelendő területek, illetve a térségi jelentőségű tájképvédelmi övezetek területe, ahol jelen R előírásai mellett az egyéb jogszabályok előírásait is alkalmazni kell.</w:t>
      </w:r>
    </w:p>
    <w:p w:rsidR="007A410B" w:rsidRDefault="007A410B" w:rsidP="006E6FE8">
      <w:pPr>
        <w:pStyle w:val="Listaszerbekezds"/>
        <w:numPr>
          <w:ilvl w:val="0"/>
          <w:numId w:val="3"/>
        </w:numPr>
        <w:tabs>
          <w:tab w:val="left" w:pos="64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műemléki környezetek.</w:t>
      </w:r>
    </w:p>
    <w:p w:rsidR="00965F05" w:rsidRPr="007923EA" w:rsidRDefault="00965F05" w:rsidP="00965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6F32" w:rsidRPr="007923EA" w:rsidRDefault="002D6F32" w:rsidP="00965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612" w:rsidRPr="007923EA" w:rsidRDefault="00A17612" w:rsidP="00A17612">
      <w:pPr>
        <w:pStyle w:val="Listaszerbekezds"/>
        <w:tabs>
          <w:tab w:val="left" w:pos="6430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IV. FEJEZET</w:t>
      </w:r>
    </w:p>
    <w:p w:rsidR="00A17612" w:rsidRPr="007923EA" w:rsidRDefault="00A17612" w:rsidP="00A17612">
      <w:pPr>
        <w:pStyle w:val="Listaszerbekezds"/>
        <w:tabs>
          <w:tab w:val="left" w:pos="6430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A TELEPÜLÉSKÉPI KÖVETELMÉNYEK</w:t>
      </w:r>
    </w:p>
    <w:p w:rsidR="00965F05" w:rsidRPr="007923EA" w:rsidRDefault="00965F05" w:rsidP="00965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365" w:rsidRPr="007923EA" w:rsidRDefault="00015BD8" w:rsidP="00A53365">
      <w:pPr>
        <w:pStyle w:val="Listaszerbekezds"/>
        <w:tabs>
          <w:tab w:val="left" w:pos="64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663A50" w:rsidRPr="007923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53365" w:rsidRPr="007923EA">
        <w:rPr>
          <w:rFonts w:ascii="Times New Roman" w:hAnsi="Times New Roman" w:cs="Times New Roman"/>
          <w:b/>
          <w:sz w:val="24"/>
          <w:szCs w:val="24"/>
        </w:rPr>
        <w:t>Építmények anyaghasználatára vonatkozó általános építészeti követelmények</w:t>
      </w:r>
      <w:r w:rsidR="00BE1D6E" w:rsidRPr="007923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3365" w:rsidRPr="007923EA" w:rsidRDefault="00A53365" w:rsidP="00A53365">
      <w:pPr>
        <w:pStyle w:val="Listaszerbekezds"/>
        <w:tabs>
          <w:tab w:val="left" w:pos="64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732D" w:rsidRPr="007923EA" w:rsidRDefault="00577F7D" w:rsidP="004A2B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5500">
        <w:rPr>
          <w:rFonts w:ascii="Times New Roman" w:hAnsi="Times New Roman" w:cs="Times New Roman"/>
          <w:b/>
          <w:sz w:val="24"/>
          <w:szCs w:val="24"/>
        </w:rPr>
        <w:t>1</w:t>
      </w:r>
      <w:r w:rsidR="00015BD8">
        <w:rPr>
          <w:rFonts w:ascii="Times New Roman" w:hAnsi="Times New Roman" w:cs="Times New Roman"/>
          <w:b/>
          <w:sz w:val="24"/>
          <w:szCs w:val="24"/>
        </w:rPr>
        <w:t>6</w:t>
      </w:r>
      <w:r w:rsidR="00867ADF" w:rsidRPr="00365500">
        <w:rPr>
          <w:rFonts w:ascii="Times New Roman" w:hAnsi="Times New Roman" w:cs="Times New Roman"/>
          <w:b/>
          <w:sz w:val="24"/>
          <w:szCs w:val="24"/>
        </w:rPr>
        <w:t>.</w:t>
      </w:r>
      <w:r w:rsidR="007F5867" w:rsidRPr="00365500">
        <w:rPr>
          <w:rFonts w:ascii="Times New Roman" w:hAnsi="Times New Roman" w:cs="Times New Roman"/>
          <w:b/>
          <w:sz w:val="24"/>
          <w:szCs w:val="24"/>
        </w:rPr>
        <w:t>§</w:t>
      </w:r>
      <w:r w:rsidR="00C1732D" w:rsidRPr="00365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32D" w:rsidRPr="007923EA">
        <w:rPr>
          <w:rFonts w:ascii="Times New Roman" w:hAnsi="Times New Roman" w:cs="Times New Roman"/>
          <w:sz w:val="24"/>
          <w:szCs w:val="24"/>
        </w:rPr>
        <w:t>(</w:t>
      </w:r>
      <w:r w:rsidR="004A2BEF">
        <w:rPr>
          <w:rFonts w:ascii="Times New Roman" w:hAnsi="Times New Roman" w:cs="Times New Roman"/>
          <w:sz w:val="24"/>
          <w:szCs w:val="24"/>
        </w:rPr>
        <w:t>1</w:t>
      </w:r>
      <w:r w:rsidR="00C1732D" w:rsidRPr="007923EA">
        <w:rPr>
          <w:rFonts w:ascii="Times New Roman" w:hAnsi="Times New Roman" w:cs="Times New Roman"/>
          <w:sz w:val="24"/>
          <w:szCs w:val="24"/>
        </w:rPr>
        <w:t xml:space="preserve">) A település </w:t>
      </w:r>
      <w:r w:rsidR="0047355C">
        <w:rPr>
          <w:rFonts w:ascii="Times New Roman" w:hAnsi="Times New Roman" w:cs="Times New Roman"/>
          <w:sz w:val="24"/>
          <w:szCs w:val="24"/>
        </w:rPr>
        <w:t xml:space="preserve">teljes igazgatási </w:t>
      </w:r>
      <w:r w:rsidR="00C1732D" w:rsidRPr="007923EA">
        <w:rPr>
          <w:rFonts w:ascii="Times New Roman" w:hAnsi="Times New Roman" w:cs="Times New Roman"/>
          <w:sz w:val="24"/>
          <w:szCs w:val="24"/>
        </w:rPr>
        <w:t xml:space="preserve">területén tilos az </w:t>
      </w:r>
      <w:r w:rsidR="00C1732D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építmények</w:t>
      </w:r>
      <w:r w:rsidR="00C1732D" w:rsidRPr="007923E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1732D" w:rsidRPr="007923EA">
        <w:rPr>
          <w:rFonts w:ascii="Times New Roman" w:hAnsi="Times New Roman" w:cs="Times New Roman"/>
          <w:sz w:val="24"/>
          <w:szCs w:val="24"/>
        </w:rPr>
        <w:t xml:space="preserve">tetőfedő anyagának </w:t>
      </w:r>
      <w:r w:rsidR="007D4184" w:rsidRPr="007923EA">
        <w:rPr>
          <w:rFonts w:ascii="Times New Roman" w:hAnsi="Times New Roman" w:cs="Times New Roman"/>
          <w:sz w:val="24"/>
          <w:szCs w:val="24"/>
        </w:rPr>
        <w:t xml:space="preserve">zöld, </w:t>
      </w:r>
      <w:r w:rsidR="00C1732D" w:rsidRPr="007923EA">
        <w:rPr>
          <w:rFonts w:ascii="Times New Roman" w:hAnsi="Times New Roman" w:cs="Times New Roman"/>
          <w:sz w:val="24"/>
          <w:szCs w:val="24"/>
        </w:rPr>
        <w:t xml:space="preserve">kék, sárga, lila </w:t>
      </w:r>
      <w:r w:rsidR="007D4184" w:rsidRPr="007923EA">
        <w:rPr>
          <w:rFonts w:ascii="Times New Roman" w:hAnsi="Times New Roman" w:cs="Times New Roman"/>
          <w:sz w:val="24"/>
          <w:szCs w:val="24"/>
        </w:rPr>
        <w:t xml:space="preserve">és ezek árnyalatainak megfelelő </w:t>
      </w:r>
      <w:r w:rsidR="00C1732D" w:rsidRPr="007923EA">
        <w:rPr>
          <w:rFonts w:ascii="Times New Roman" w:hAnsi="Times New Roman" w:cs="Times New Roman"/>
          <w:sz w:val="24"/>
          <w:szCs w:val="24"/>
        </w:rPr>
        <w:t>színezése az anyagától függetlenül.</w:t>
      </w:r>
    </w:p>
    <w:p w:rsidR="00C1732D" w:rsidRPr="007923EA" w:rsidRDefault="00C1732D" w:rsidP="00C1732D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88B" w:rsidRPr="001F5358" w:rsidRDefault="00C1732D" w:rsidP="00C1732D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</w:t>
      </w:r>
      <w:r w:rsidR="004A2BEF">
        <w:rPr>
          <w:rFonts w:ascii="Times New Roman" w:hAnsi="Times New Roman" w:cs="Times New Roman"/>
          <w:sz w:val="24"/>
          <w:szCs w:val="24"/>
        </w:rPr>
        <w:t>2</w:t>
      </w:r>
      <w:r w:rsidRPr="007923EA">
        <w:rPr>
          <w:rFonts w:ascii="Times New Roman" w:hAnsi="Times New Roman" w:cs="Times New Roman"/>
          <w:sz w:val="24"/>
          <w:szCs w:val="24"/>
        </w:rPr>
        <w:t xml:space="preserve">) </w:t>
      </w:r>
      <w:r w:rsidR="00A7288B" w:rsidRPr="007923EA">
        <w:rPr>
          <w:rFonts w:ascii="Times New Roman" w:hAnsi="Times New Roman" w:cs="Times New Roman"/>
          <w:sz w:val="24"/>
          <w:szCs w:val="24"/>
        </w:rPr>
        <w:t xml:space="preserve">A település területén </w:t>
      </w:r>
      <w:r w:rsidR="004C36C9" w:rsidRPr="007923EA">
        <w:rPr>
          <w:rFonts w:ascii="Times New Roman" w:hAnsi="Times New Roman" w:cs="Times New Roman"/>
          <w:sz w:val="24"/>
          <w:szCs w:val="24"/>
        </w:rPr>
        <w:t>a</w:t>
      </w:r>
      <w:r w:rsidR="002566ED">
        <w:rPr>
          <w:rFonts w:ascii="Times New Roman" w:hAnsi="Times New Roman" w:cs="Times New Roman"/>
          <w:sz w:val="24"/>
          <w:szCs w:val="24"/>
        </w:rPr>
        <w:t xml:space="preserve"> </w:t>
      </w:r>
      <w:r w:rsidR="001F5358">
        <w:rPr>
          <w:rFonts w:ascii="Times New Roman" w:hAnsi="Times New Roman" w:cs="Times New Roman"/>
          <w:sz w:val="24"/>
          <w:szCs w:val="24"/>
        </w:rPr>
        <w:t xml:space="preserve">Falusias </w:t>
      </w:r>
      <w:r w:rsidR="00BF72D8">
        <w:rPr>
          <w:rFonts w:ascii="Times New Roman" w:hAnsi="Times New Roman" w:cs="Times New Roman"/>
          <w:sz w:val="24"/>
          <w:szCs w:val="24"/>
        </w:rPr>
        <w:t xml:space="preserve">karakterbe </w:t>
      </w:r>
      <w:r w:rsidR="007D4184" w:rsidRPr="007923EA">
        <w:rPr>
          <w:rFonts w:ascii="Times New Roman" w:hAnsi="Times New Roman" w:cs="Times New Roman"/>
          <w:sz w:val="24"/>
          <w:szCs w:val="24"/>
        </w:rPr>
        <w:t>tartozó</w:t>
      </w:r>
      <w:r w:rsidRPr="007923EA">
        <w:rPr>
          <w:rFonts w:ascii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építmények</w:t>
      </w:r>
      <w:r w:rsidRPr="007923EA">
        <w:rPr>
          <w:rFonts w:ascii="Times New Roman" w:hAnsi="Times New Roman" w:cs="Times New Roman"/>
          <w:sz w:val="24"/>
          <w:szCs w:val="24"/>
        </w:rPr>
        <w:t xml:space="preserve"> homlokzati falfelületének színezésénél a környezethez való illeszkedés érdekében a fehér, sárgával tört fehér, szürkével tört fehér, okker árnyalatai, homok- és agyagszín, tégla- és terrakotta vörös színek illetve természetes építőanyagok esetén azok természetes színei kivételével más színek nem alkalmazhatók. Faburkolat, faszerkezetek esetén a barna és zöld szín és annak árnyalatai is alkalmazhatók</w:t>
      </w:r>
      <w:r w:rsidRPr="001F5358">
        <w:rPr>
          <w:rFonts w:ascii="Times New Roman" w:hAnsi="Times New Roman" w:cs="Times New Roman"/>
          <w:sz w:val="24"/>
          <w:szCs w:val="24"/>
        </w:rPr>
        <w:t>.</w:t>
      </w:r>
      <w:r w:rsidR="00A7288B" w:rsidRPr="001F535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D4184" w:rsidRPr="007923EA" w:rsidRDefault="007D4184" w:rsidP="00C1732D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288B" w:rsidRPr="007923EA" w:rsidRDefault="00A7288B" w:rsidP="00A7288B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</w:t>
      </w:r>
      <w:r w:rsidR="004A2BEF">
        <w:rPr>
          <w:rFonts w:ascii="Times New Roman" w:hAnsi="Times New Roman" w:cs="Times New Roman"/>
          <w:sz w:val="24"/>
          <w:szCs w:val="24"/>
        </w:rPr>
        <w:t>3</w:t>
      </w:r>
      <w:r w:rsidRPr="007923EA">
        <w:rPr>
          <w:rFonts w:ascii="Times New Roman" w:hAnsi="Times New Roman" w:cs="Times New Roman"/>
          <w:sz w:val="24"/>
          <w:szCs w:val="24"/>
        </w:rPr>
        <w:t>) A település területén</w:t>
      </w:r>
      <w:r w:rsidRPr="00792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23EA">
        <w:rPr>
          <w:rFonts w:ascii="Times New Roman" w:hAnsi="Times New Roman" w:cs="Times New Roman"/>
          <w:sz w:val="24"/>
          <w:szCs w:val="24"/>
        </w:rPr>
        <w:t xml:space="preserve">támfalak természetes 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anyagútól (terméskő</w:t>
      </w:r>
      <w:r w:rsidR="00536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támfal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, vagy terméskő borítás</w:t>
      </w:r>
      <w:r w:rsidR="00536676">
        <w:rPr>
          <w:rFonts w:ascii="Times New Roman" w:hAnsi="Times New Roman" w:cs="Times New Roman"/>
          <w:color w:val="000000" w:themeColor="text1"/>
          <w:sz w:val="24"/>
          <w:szCs w:val="24"/>
        </w:rPr>
        <w:t>ú támfal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eltérőek </w:t>
      </w:r>
      <w:r w:rsidRPr="007923EA">
        <w:rPr>
          <w:rFonts w:ascii="Times New Roman" w:hAnsi="Times New Roman" w:cs="Times New Roman"/>
          <w:sz w:val="24"/>
          <w:szCs w:val="24"/>
        </w:rPr>
        <w:t>nem lehetnek</w:t>
      </w:r>
      <w:r w:rsidR="00B3058A">
        <w:rPr>
          <w:rFonts w:ascii="Times New Roman" w:hAnsi="Times New Roman" w:cs="Times New Roman"/>
          <w:sz w:val="24"/>
          <w:szCs w:val="24"/>
        </w:rPr>
        <w:t>, kivéve a vakolt támfalakat és a kiselemes növényültetésre is alkalmas támfalelemekből épült támfalakat.</w:t>
      </w:r>
      <w:r w:rsidR="001775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DF4" w:rsidRPr="007923EA" w:rsidRDefault="00561DF4" w:rsidP="00A7288B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DF4" w:rsidRDefault="00561DF4" w:rsidP="00561DF4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</w:t>
      </w:r>
      <w:r w:rsidR="004A2BEF">
        <w:rPr>
          <w:rFonts w:ascii="Times New Roman" w:hAnsi="Times New Roman" w:cs="Times New Roman"/>
          <w:sz w:val="24"/>
          <w:szCs w:val="24"/>
        </w:rPr>
        <w:t>4</w:t>
      </w:r>
      <w:r w:rsidRPr="007923EA">
        <w:rPr>
          <w:rFonts w:ascii="Times New Roman" w:hAnsi="Times New Roman" w:cs="Times New Roman"/>
          <w:sz w:val="24"/>
          <w:szCs w:val="24"/>
        </w:rPr>
        <w:t>) A</w:t>
      </w:r>
      <w:r w:rsidR="002566ED">
        <w:rPr>
          <w:rFonts w:ascii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hAnsi="Times New Roman" w:cs="Times New Roman"/>
          <w:sz w:val="24"/>
          <w:szCs w:val="24"/>
        </w:rPr>
        <w:t>külterületen, beépítésre nem szánt –</w:t>
      </w:r>
      <w:r w:rsidR="00C33D03">
        <w:rPr>
          <w:rFonts w:ascii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hAnsi="Times New Roman" w:cs="Times New Roman"/>
          <w:sz w:val="24"/>
          <w:szCs w:val="24"/>
        </w:rPr>
        <w:t xml:space="preserve">mezőgazdasági terület, birtokközpont kivételével - a drótfonatos kerítésen, 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vadvédelmi hálón, karámon kívül más kerítés </w:t>
      </w:r>
      <w:r w:rsidRPr="007923EA">
        <w:rPr>
          <w:rFonts w:ascii="Times New Roman" w:hAnsi="Times New Roman" w:cs="Times New Roman"/>
          <w:sz w:val="24"/>
          <w:szCs w:val="24"/>
        </w:rPr>
        <w:t xml:space="preserve">nem építhető. </w:t>
      </w:r>
    </w:p>
    <w:p w:rsidR="00B3058A" w:rsidRDefault="00B3058A" w:rsidP="00561DF4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75FB" w:rsidRPr="00AE75FB" w:rsidRDefault="009044C0" w:rsidP="00AE75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A2BE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) A </w:t>
      </w:r>
      <w:r w:rsidR="00B3058A">
        <w:rPr>
          <w:rFonts w:ascii="Times New Roman" w:hAnsi="Times New Roman" w:cs="Times New Roman"/>
          <w:sz w:val="24"/>
          <w:szCs w:val="24"/>
        </w:rPr>
        <w:t>település</w:t>
      </w:r>
      <w:r w:rsidR="002566ED">
        <w:rPr>
          <w:rFonts w:ascii="Times New Roman" w:hAnsi="Times New Roman" w:cs="Times New Roman"/>
          <w:sz w:val="24"/>
          <w:szCs w:val="24"/>
        </w:rPr>
        <w:t xml:space="preserve"> belterületén</w:t>
      </w:r>
      <w:r w:rsidR="00B30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csak </w:t>
      </w:r>
      <w:r w:rsidR="007A410B">
        <w:rPr>
          <w:rFonts w:ascii="Times New Roman" w:hAnsi="Times New Roman" w:cs="Times New Roman"/>
          <w:sz w:val="24"/>
          <w:szCs w:val="24"/>
        </w:rPr>
        <w:t xml:space="preserve">jellemzően </w:t>
      </w:r>
      <w:r w:rsidR="002566ED">
        <w:rPr>
          <w:rFonts w:ascii="Times New Roman" w:hAnsi="Times New Roman" w:cs="Times New Roman"/>
          <w:sz w:val="24"/>
          <w:szCs w:val="24"/>
        </w:rPr>
        <w:t>3 építményszint építhető (pince, földszint, tetőtér).</w:t>
      </w:r>
      <w:r w:rsidR="00373EE2">
        <w:rPr>
          <w:rFonts w:ascii="Times New Roman" w:hAnsi="Times New Roman" w:cs="Times New Roman"/>
          <w:sz w:val="24"/>
          <w:szCs w:val="24"/>
        </w:rPr>
        <w:t xml:space="preserve"> A tetőhajlás</w:t>
      </w:r>
      <w:r w:rsidR="00B3058A">
        <w:rPr>
          <w:rFonts w:ascii="Times New Roman" w:hAnsi="Times New Roman" w:cs="Times New Roman"/>
          <w:sz w:val="24"/>
          <w:szCs w:val="24"/>
        </w:rPr>
        <w:t xml:space="preserve"> jellemzően</w:t>
      </w:r>
      <w:r w:rsidR="00373EE2">
        <w:rPr>
          <w:rFonts w:ascii="Times New Roman" w:hAnsi="Times New Roman" w:cs="Times New Roman"/>
          <w:sz w:val="24"/>
          <w:szCs w:val="24"/>
        </w:rPr>
        <w:t xml:space="preserve"> </w:t>
      </w:r>
      <w:r w:rsidR="00B3058A">
        <w:rPr>
          <w:rFonts w:ascii="Times New Roman" w:hAnsi="Times New Roman" w:cs="Times New Roman"/>
          <w:sz w:val="24"/>
          <w:szCs w:val="24"/>
        </w:rPr>
        <w:t>3</w:t>
      </w:r>
      <w:r w:rsidR="00BF72D8">
        <w:rPr>
          <w:rFonts w:ascii="Times New Roman" w:hAnsi="Times New Roman" w:cs="Times New Roman"/>
          <w:sz w:val="24"/>
          <w:szCs w:val="24"/>
        </w:rPr>
        <w:t>8</w:t>
      </w:r>
      <w:r w:rsidR="00373EE2">
        <w:rPr>
          <w:rFonts w:ascii="Times New Roman" w:hAnsi="Times New Roman" w:cs="Times New Roman"/>
          <w:sz w:val="24"/>
          <w:szCs w:val="24"/>
        </w:rPr>
        <w:t xml:space="preserve">-45 fok közötti lehet, égetett </w:t>
      </w:r>
      <w:r w:rsidR="00373EE2" w:rsidRPr="00AE75FB">
        <w:rPr>
          <w:rFonts w:ascii="Times New Roman" w:hAnsi="Times New Roman" w:cs="Times New Roman"/>
          <w:sz w:val="24"/>
          <w:szCs w:val="24"/>
        </w:rPr>
        <w:t>agyagcserép</w:t>
      </w:r>
      <w:r w:rsidR="00B3058A" w:rsidRPr="00AE75FB">
        <w:rPr>
          <w:rFonts w:ascii="Times New Roman" w:hAnsi="Times New Roman" w:cs="Times New Roman"/>
          <w:sz w:val="24"/>
          <w:szCs w:val="24"/>
        </w:rPr>
        <w:t>, vagy színben és struktúrában ahhoz hasonló kiselemes</w:t>
      </w:r>
      <w:r w:rsidR="00373EE2" w:rsidRPr="00AE75FB">
        <w:rPr>
          <w:rFonts w:ascii="Times New Roman" w:hAnsi="Times New Roman" w:cs="Times New Roman"/>
          <w:sz w:val="24"/>
          <w:szCs w:val="24"/>
        </w:rPr>
        <w:t xml:space="preserve"> </w:t>
      </w:r>
      <w:r w:rsidR="00992B9A">
        <w:rPr>
          <w:rFonts w:ascii="Times New Roman" w:hAnsi="Times New Roman" w:cs="Times New Roman"/>
          <w:sz w:val="24"/>
          <w:szCs w:val="24"/>
        </w:rPr>
        <w:t xml:space="preserve">pikkelyszerű </w:t>
      </w:r>
      <w:r w:rsidR="00373EE2" w:rsidRPr="00AE75FB">
        <w:rPr>
          <w:rFonts w:ascii="Times New Roman" w:hAnsi="Times New Roman" w:cs="Times New Roman"/>
          <w:sz w:val="24"/>
          <w:szCs w:val="24"/>
        </w:rPr>
        <w:t>fedéssel.</w:t>
      </w:r>
      <w:r w:rsidR="00AE75FB" w:rsidRPr="00AE75FB">
        <w:rPr>
          <w:rFonts w:ascii="Times New Roman" w:hAnsi="Times New Roman" w:cs="Times New Roman"/>
          <w:sz w:val="24"/>
          <w:szCs w:val="24"/>
        </w:rPr>
        <w:t xml:space="preserve"> </w:t>
      </w:r>
      <w:r w:rsidR="00015BD8">
        <w:rPr>
          <w:rFonts w:ascii="Times New Roman" w:hAnsi="Times New Roman" w:cs="Times New Roman"/>
          <w:sz w:val="24"/>
          <w:szCs w:val="24"/>
        </w:rPr>
        <w:t>A részletes szabályok az egyes jellegek szabályozásban találhatók.</w:t>
      </w:r>
    </w:p>
    <w:p w:rsidR="00E74DCA" w:rsidRDefault="002566ED" w:rsidP="00561DF4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A2BEF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 A</w:t>
      </w:r>
      <w:r w:rsidR="00373EE2">
        <w:rPr>
          <w:rFonts w:ascii="Times New Roman" w:hAnsi="Times New Roman" w:cs="Times New Roman"/>
          <w:sz w:val="24"/>
          <w:szCs w:val="24"/>
        </w:rPr>
        <w:t xml:space="preserve">z </w:t>
      </w:r>
      <w:r w:rsidR="00373EE2" w:rsidRPr="00B75702">
        <w:rPr>
          <w:rFonts w:ascii="Times New Roman" w:hAnsi="Times New Roman" w:cs="Times New Roman"/>
          <w:sz w:val="24"/>
          <w:szCs w:val="24"/>
        </w:rPr>
        <w:t>épületek közterületről látszó falfelületeinek és nyílásai (ablakok, ajtók) arányainak egymással harmóniában és egyensúlyban kell állniuk, így az épület magassága arányosan viszonyuljon a nyílásokhoz, azok hossztengelye függőleges legyen, az ablakok, ajtók egyszerű, szimmetrikus elhelyezésűek legyenek. Ügyelni kell a tömör és áttört felületek arányára a közterületről látszó felületeken (legyen több a falfelület, mint az ablak vagy az ajtó).</w:t>
      </w:r>
      <w:r w:rsidR="00373E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7EA" w:rsidRDefault="005A57EA" w:rsidP="005A57EA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004E" w:rsidRPr="0020604C" w:rsidRDefault="0020604C" w:rsidP="0020604C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A2BE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B2004E" w:rsidRPr="0020604C">
        <w:rPr>
          <w:rFonts w:ascii="Times New Roman" w:hAnsi="Times New Roman" w:cs="Times New Roman"/>
          <w:sz w:val="24"/>
          <w:szCs w:val="24"/>
        </w:rPr>
        <w:t>A burkolt felületek mennyiségét a lehető legkisebbre kell csökkenteni.</w:t>
      </w:r>
    </w:p>
    <w:p w:rsidR="00015BD8" w:rsidRDefault="00015BD8" w:rsidP="00561DF4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7730" w:rsidRPr="00015BD8" w:rsidRDefault="00477730" w:rsidP="00015BD8">
      <w:pPr>
        <w:pStyle w:val="Cmsor20"/>
        <w:keepNext/>
        <w:keepLines/>
        <w:numPr>
          <w:ilvl w:val="0"/>
          <w:numId w:val="29"/>
        </w:numPr>
        <w:shd w:val="clear" w:color="auto" w:fill="auto"/>
        <w:tabs>
          <w:tab w:val="left" w:pos="0"/>
        </w:tabs>
        <w:spacing w:after="0" w:line="240" w:lineRule="auto"/>
        <w:jc w:val="center"/>
        <w:rPr>
          <w:caps/>
        </w:rPr>
      </w:pPr>
      <w:bookmarkStart w:id="1" w:name="bookmark34"/>
      <w:r w:rsidRPr="00015BD8">
        <w:rPr>
          <w:caps/>
        </w:rPr>
        <w:lastRenderedPageBreak/>
        <w:t>Fejezet</w:t>
      </w:r>
      <w:bookmarkEnd w:id="1"/>
    </w:p>
    <w:p w:rsidR="00477730" w:rsidRDefault="00477730" w:rsidP="00477730">
      <w:pPr>
        <w:pStyle w:val="Cmsor20"/>
        <w:keepNext/>
        <w:keepLines/>
        <w:shd w:val="clear" w:color="auto" w:fill="auto"/>
        <w:spacing w:after="0" w:line="240" w:lineRule="auto"/>
        <w:ind w:left="0" w:firstLine="0"/>
        <w:jc w:val="center"/>
        <w:rPr>
          <w:i/>
          <w:caps/>
        </w:rPr>
      </w:pPr>
      <w:bookmarkStart w:id="2" w:name="bookmark35"/>
      <w:r w:rsidRPr="004C6375">
        <w:rPr>
          <w:i/>
          <w:caps/>
        </w:rPr>
        <w:t>Eltérő karakterű területek</w:t>
      </w:r>
      <w:bookmarkEnd w:id="2"/>
      <w:r w:rsidR="00163477">
        <w:rPr>
          <w:i/>
          <w:caps/>
        </w:rPr>
        <w:t xml:space="preserve"> építészeti követelményei</w:t>
      </w:r>
    </w:p>
    <w:p w:rsidR="000F7617" w:rsidRPr="004C6375" w:rsidRDefault="000F7617" w:rsidP="00477730">
      <w:pPr>
        <w:pStyle w:val="Cmsor20"/>
        <w:keepNext/>
        <w:keepLines/>
        <w:shd w:val="clear" w:color="auto" w:fill="auto"/>
        <w:spacing w:after="0" w:line="240" w:lineRule="auto"/>
        <w:ind w:left="0" w:firstLine="0"/>
        <w:jc w:val="center"/>
        <w:rPr>
          <w:i/>
          <w:caps/>
        </w:rPr>
      </w:pPr>
      <w:r>
        <w:rPr>
          <w:i/>
          <w:caps/>
        </w:rPr>
        <w:t>Lehatárolásuk a rajzi mellékletben</w:t>
      </w:r>
    </w:p>
    <w:p w:rsidR="00477730" w:rsidRDefault="00477730" w:rsidP="00B871E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871EC" w:rsidRPr="00163477" w:rsidRDefault="00015BD8" w:rsidP="0047773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F5358">
        <w:rPr>
          <w:rFonts w:ascii="Times New Roman" w:hAnsi="Times New Roman" w:cs="Times New Roman"/>
          <w:b/>
          <w:sz w:val="24"/>
          <w:szCs w:val="24"/>
        </w:rPr>
        <w:t>7</w:t>
      </w:r>
      <w:r w:rsidR="00B871EC" w:rsidRPr="00163477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="00BF72D8">
        <w:rPr>
          <w:rFonts w:ascii="Times New Roman" w:hAnsi="Times New Roman" w:cs="Times New Roman"/>
          <w:b/>
          <w:sz w:val="24"/>
          <w:szCs w:val="24"/>
        </w:rPr>
        <w:t>„</w:t>
      </w:r>
      <w:r w:rsidR="002566ED">
        <w:rPr>
          <w:rFonts w:ascii="Times New Roman" w:hAnsi="Times New Roman" w:cs="Times New Roman"/>
          <w:sz w:val="24"/>
          <w:szCs w:val="24"/>
        </w:rPr>
        <w:t>Falusias</w:t>
      </w:r>
      <w:r w:rsidR="00BF72D8">
        <w:rPr>
          <w:rFonts w:ascii="Times New Roman" w:hAnsi="Times New Roman" w:cs="Times New Roman"/>
          <w:sz w:val="24"/>
          <w:szCs w:val="24"/>
        </w:rPr>
        <w:t>”</w:t>
      </w:r>
      <w:r w:rsidR="00477730" w:rsidRPr="00163477">
        <w:rPr>
          <w:rFonts w:ascii="Times New Roman" w:hAnsi="Times New Roman" w:cs="Times New Roman"/>
          <w:sz w:val="24"/>
          <w:szCs w:val="24"/>
        </w:rPr>
        <w:t xml:space="preserve"> karakterű terület</w:t>
      </w:r>
      <w:r w:rsidR="00EA46CA">
        <w:rPr>
          <w:rFonts w:ascii="Times New Roman" w:hAnsi="Times New Roman" w:cs="Times New Roman"/>
          <w:sz w:val="24"/>
          <w:szCs w:val="24"/>
        </w:rPr>
        <w:t>ek</w:t>
      </w:r>
      <w:r w:rsidR="001F5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477" w:rsidRPr="00BD03E3" w:rsidRDefault="00B871EC" w:rsidP="00BD03E3">
      <w:pPr>
        <w:pStyle w:val="Listaszerbekezds"/>
        <w:numPr>
          <w:ilvl w:val="1"/>
          <w:numId w:val="27"/>
        </w:numPr>
        <w:tabs>
          <w:tab w:val="clear" w:pos="2007"/>
          <w:tab w:val="num" w:pos="709"/>
        </w:tabs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42332">
        <w:rPr>
          <w:rFonts w:ascii="Times New Roman" w:hAnsi="Times New Roman" w:cs="Times New Roman"/>
          <w:sz w:val="24"/>
          <w:szCs w:val="24"/>
        </w:rPr>
        <w:t>A terület építési telkeinek utcafrontján egy épület helyezhető el</w:t>
      </w:r>
      <w:r w:rsidR="00EC112E">
        <w:rPr>
          <w:rFonts w:ascii="Times New Roman" w:hAnsi="Times New Roman" w:cs="Times New Roman"/>
          <w:sz w:val="24"/>
          <w:szCs w:val="24"/>
        </w:rPr>
        <w:t>, max. 3 építményszinttel (pince, földszint, tetőtér)</w:t>
      </w:r>
      <w:r w:rsidR="00135E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871EC" w:rsidRDefault="00B871EC" w:rsidP="00C42AD9">
      <w:pPr>
        <w:pStyle w:val="Listaszerbekezds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F42332">
        <w:rPr>
          <w:rFonts w:ascii="Times New Roman" w:hAnsi="Times New Roman" w:cs="Times New Roman"/>
          <w:sz w:val="24"/>
          <w:szCs w:val="24"/>
        </w:rPr>
        <w:t>Közfunkciót ellátó épületek és épületrészek kivételével – kizáró</w:t>
      </w:r>
      <w:r w:rsidR="00015BD8">
        <w:rPr>
          <w:rFonts w:ascii="Times New Roman" w:hAnsi="Times New Roman" w:cs="Times New Roman"/>
          <w:sz w:val="24"/>
          <w:szCs w:val="24"/>
        </w:rPr>
        <w:t xml:space="preserve">lag magastetős, az utcavonalra merőleges nyeregtetős </w:t>
      </w:r>
      <w:r w:rsidR="00AF51D1">
        <w:rPr>
          <w:rFonts w:ascii="Times New Roman" w:hAnsi="Times New Roman" w:cs="Times New Roman"/>
          <w:sz w:val="24"/>
          <w:szCs w:val="24"/>
        </w:rPr>
        <w:t xml:space="preserve">épület építhető </w:t>
      </w:r>
      <w:r w:rsidR="00163477">
        <w:rPr>
          <w:rFonts w:ascii="Times New Roman" w:hAnsi="Times New Roman" w:cs="Times New Roman"/>
          <w:sz w:val="24"/>
          <w:szCs w:val="24"/>
        </w:rPr>
        <w:t>3</w:t>
      </w:r>
      <w:r w:rsidR="00BF72D8">
        <w:rPr>
          <w:rFonts w:ascii="Times New Roman" w:hAnsi="Times New Roman" w:cs="Times New Roman"/>
          <w:sz w:val="24"/>
          <w:szCs w:val="24"/>
        </w:rPr>
        <w:t>8</w:t>
      </w:r>
      <w:r w:rsidRPr="00F42332">
        <w:rPr>
          <w:rFonts w:ascii="Times New Roman" w:hAnsi="Times New Roman" w:cs="Times New Roman"/>
          <w:sz w:val="24"/>
          <w:szCs w:val="24"/>
        </w:rPr>
        <w:t>-45° tetőhajlásszöggel</w:t>
      </w:r>
      <w:r w:rsidR="003C7895">
        <w:rPr>
          <w:rFonts w:ascii="Times New Roman" w:hAnsi="Times New Roman" w:cs="Times New Roman"/>
          <w:sz w:val="24"/>
          <w:szCs w:val="24"/>
        </w:rPr>
        <w:t xml:space="preserve"> Kemeneshőgyész Község Önkormányzat képviselő Testület Helyi Építési Szabályzatáról szólóü rendeletében lévő Lf-1 övezet terüetén, mg Lf-2 területén 30-45</w:t>
      </w:r>
      <w:r w:rsidR="003C7895" w:rsidRPr="00F42332">
        <w:rPr>
          <w:rFonts w:ascii="Times New Roman" w:hAnsi="Times New Roman" w:cs="Times New Roman"/>
          <w:sz w:val="24"/>
          <w:szCs w:val="24"/>
        </w:rPr>
        <w:t>°</w:t>
      </w:r>
      <w:r w:rsidR="00135E6C">
        <w:rPr>
          <w:rFonts w:ascii="Times New Roman" w:hAnsi="Times New Roman" w:cs="Times New Roman"/>
          <w:sz w:val="24"/>
          <w:szCs w:val="24"/>
        </w:rPr>
        <w:t>.</w:t>
      </w:r>
      <w:r w:rsidR="00A56F52">
        <w:rPr>
          <w:rFonts w:ascii="Times New Roman" w:hAnsi="Times New Roman" w:cs="Times New Roman"/>
          <w:sz w:val="24"/>
          <w:szCs w:val="24"/>
        </w:rPr>
        <w:t xml:space="preserve"> A hátsókert felé eső mellékfunkciójú épület tetőhajlásszöge és tetőalakja ettől eltérő 25-45 fokos is lehet.</w:t>
      </w:r>
    </w:p>
    <w:p w:rsidR="00B871EC" w:rsidRDefault="00B871EC" w:rsidP="00C42AD9">
      <w:pPr>
        <w:pStyle w:val="Listaszerbekezds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AF51D1">
        <w:rPr>
          <w:rFonts w:ascii="Times New Roman" w:hAnsi="Times New Roman" w:cs="Times New Roman"/>
          <w:sz w:val="24"/>
          <w:szCs w:val="24"/>
        </w:rPr>
        <w:t xml:space="preserve">z utcafrontról látható </w:t>
      </w:r>
      <w:r>
        <w:rPr>
          <w:rFonts w:ascii="Times New Roman" w:hAnsi="Times New Roman" w:cs="Times New Roman"/>
          <w:sz w:val="24"/>
          <w:szCs w:val="24"/>
        </w:rPr>
        <w:t xml:space="preserve">homlokzatokon alkalmazni </w:t>
      </w:r>
      <w:r w:rsidR="005F03D5">
        <w:rPr>
          <w:rFonts w:ascii="Times New Roman" w:hAnsi="Times New Roman" w:cs="Times New Roman"/>
          <w:sz w:val="24"/>
          <w:szCs w:val="24"/>
        </w:rPr>
        <w:t>lehet</w:t>
      </w:r>
      <w:r>
        <w:rPr>
          <w:rFonts w:ascii="Times New Roman" w:hAnsi="Times New Roman" w:cs="Times New Roman"/>
          <w:sz w:val="24"/>
          <w:szCs w:val="24"/>
        </w:rPr>
        <w:t xml:space="preserve"> a szokásos sarkokon, éleken és a nyílások körüli vakolathúzásokat. </w:t>
      </w:r>
      <w:r w:rsidR="00AE75FB">
        <w:rPr>
          <w:rFonts w:ascii="Times New Roman" w:hAnsi="Times New Roman" w:cs="Times New Roman"/>
          <w:sz w:val="24"/>
          <w:szCs w:val="24"/>
        </w:rPr>
        <w:t>O</w:t>
      </w:r>
      <w:r w:rsidRPr="007923EA">
        <w:rPr>
          <w:rFonts w:ascii="Times New Roman" w:hAnsi="Times New Roman" w:cs="Times New Roman"/>
          <w:sz w:val="24"/>
          <w:szCs w:val="24"/>
        </w:rPr>
        <w:t>romfal</w:t>
      </w:r>
      <w:r w:rsidR="00AE75FB">
        <w:rPr>
          <w:rFonts w:ascii="Times New Roman" w:hAnsi="Times New Roman" w:cs="Times New Roman"/>
          <w:sz w:val="24"/>
          <w:szCs w:val="24"/>
        </w:rPr>
        <w:t xml:space="preserve"> építése esetén</w:t>
      </w:r>
      <w:r w:rsidRPr="007923EA">
        <w:rPr>
          <w:rFonts w:ascii="Times New Roman" w:hAnsi="Times New Roman" w:cs="Times New Roman"/>
          <w:sz w:val="24"/>
          <w:szCs w:val="24"/>
        </w:rPr>
        <w:t xml:space="preserve"> csak a hagyományos formavilágú vakolatdíszek</w:t>
      </w:r>
      <w:r w:rsidR="00135E6C">
        <w:rPr>
          <w:rFonts w:ascii="Times New Roman" w:hAnsi="Times New Roman" w:cs="Times New Roman"/>
          <w:sz w:val="24"/>
          <w:szCs w:val="24"/>
        </w:rPr>
        <w:t xml:space="preserve"> és „macskalépcső”</w:t>
      </w:r>
      <w:r w:rsidRPr="007923EA">
        <w:rPr>
          <w:rFonts w:ascii="Times New Roman" w:hAnsi="Times New Roman" w:cs="Times New Roman"/>
          <w:sz w:val="24"/>
          <w:szCs w:val="24"/>
        </w:rPr>
        <w:t xml:space="preserve"> helyezhetők el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871EC" w:rsidRDefault="00B871EC" w:rsidP="00C42AD9">
      <w:pPr>
        <w:pStyle w:val="Listaszerbekezds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7923EA">
        <w:rPr>
          <w:rFonts w:ascii="Times New Roman" w:hAnsi="Times New Roman" w:cs="Times New Roman"/>
          <w:sz w:val="24"/>
          <w:szCs w:val="24"/>
        </w:rPr>
        <w:t xml:space="preserve">homlokzat csak vakolt – festett (meszelt) felületű lehet. A lábazat tégla-, </w:t>
      </w:r>
      <w:r>
        <w:rPr>
          <w:rFonts w:ascii="Times New Roman" w:hAnsi="Times New Roman" w:cs="Times New Roman"/>
          <w:sz w:val="24"/>
          <w:szCs w:val="24"/>
        </w:rPr>
        <w:t>soros rakású termés</w:t>
      </w:r>
      <w:r w:rsidRPr="007923EA">
        <w:rPr>
          <w:rFonts w:ascii="Times New Roman" w:hAnsi="Times New Roman" w:cs="Times New Roman"/>
          <w:sz w:val="24"/>
          <w:szCs w:val="24"/>
        </w:rPr>
        <w:t>kőburkolatú illetve festett lehet. Az oromfal anyaga lehet falazott, a homlokzattal megegyező homlokzatképzésű</w:t>
      </w:r>
      <w:r w:rsidR="005F03D5">
        <w:rPr>
          <w:rFonts w:ascii="Times New Roman" w:hAnsi="Times New Roman" w:cs="Times New Roman"/>
          <w:sz w:val="24"/>
          <w:szCs w:val="24"/>
        </w:rPr>
        <w:t>.</w:t>
      </w:r>
    </w:p>
    <w:p w:rsidR="00B871EC" w:rsidRDefault="00B871EC" w:rsidP="00C42AD9">
      <w:pPr>
        <w:pStyle w:val="Listaszerbekezds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7923EA">
        <w:rPr>
          <w:rFonts w:ascii="Times New Roman" w:hAnsi="Times New Roman" w:cs="Times New Roman"/>
          <w:sz w:val="24"/>
          <w:szCs w:val="24"/>
        </w:rPr>
        <w:t>területen egyes épületek jellemző homlokzati falfelületének színezésénél – a környezethez való illeszkedés érdekében – csak a fehér, szürkével tört fehér, világos okker árnyalatai, természetes építőanyagok alkalmazása esetén azok természetes színei is alkalmazhatók.</w:t>
      </w:r>
    </w:p>
    <w:p w:rsidR="00B871EC" w:rsidRDefault="00B871EC" w:rsidP="00BD03E3">
      <w:pPr>
        <w:pStyle w:val="Listaszerbekezds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7923EA">
        <w:rPr>
          <w:rFonts w:ascii="Times New Roman" w:hAnsi="Times New Roman" w:cs="Times New Roman"/>
          <w:sz w:val="24"/>
          <w:szCs w:val="24"/>
        </w:rPr>
        <w:t xml:space="preserve">tetőfedés anyaga csak hagyományos </w:t>
      </w:r>
      <w:r w:rsidR="00AF51D1">
        <w:rPr>
          <w:rFonts w:ascii="Times New Roman" w:hAnsi="Times New Roman" w:cs="Times New Roman"/>
          <w:sz w:val="24"/>
          <w:szCs w:val="24"/>
        </w:rPr>
        <w:t xml:space="preserve">natúr, </w:t>
      </w:r>
      <w:r w:rsidRPr="007923EA">
        <w:rPr>
          <w:rFonts w:ascii="Times New Roman" w:hAnsi="Times New Roman" w:cs="Times New Roman"/>
          <w:sz w:val="24"/>
          <w:szCs w:val="24"/>
        </w:rPr>
        <w:t xml:space="preserve">vörös illetve </w:t>
      </w:r>
      <w:r>
        <w:rPr>
          <w:rFonts w:ascii="Times New Roman" w:hAnsi="Times New Roman" w:cs="Times New Roman"/>
          <w:sz w:val="24"/>
          <w:szCs w:val="24"/>
        </w:rPr>
        <w:t>piros</w:t>
      </w:r>
      <w:r w:rsidRPr="007923EA">
        <w:rPr>
          <w:rFonts w:ascii="Times New Roman" w:hAnsi="Times New Roman" w:cs="Times New Roman"/>
          <w:sz w:val="24"/>
          <w:szCs w:val="24"/>
        </w:rPr>
        <w:t xml:space="preserve"> égetett agyagcserép,</w:t>
      </w:r>
      <w:r w:rsidR="00AE75FB">
        <w:rPr>
          <w:rFonts w:ascii="Times New Roman" w:hAnsi="Times New Roman" w:cs="Times New Roman"/>
          <w:sz w:val="24"/>
          <w:szCs w:val="24"/>
        </w:rPr>
        <w:t xml:space="preserve"> valamint ahhoz illeszkedő színű és srtutúrájú egyéb pikkelyszerű fedés</w:t>
      </w:r>
      <w:r w:rsidR="001F5358">
        <w:rPr>
          <w:rFonts w:ascii="Times New Roman" w:hAnsi="Times New Roman" w:cs="Times New Roman"/>
          <w:sz w:val="24"/>
          <w:szCs w:val="24"/>
        </w:rPr>
        <w:t xml:space="preserve"> illetve természetes pala</w:t>
      </w:r>
      <w:r w:rsidRPr="007923EA">
        <w:rPr>
          <w:rFonts w:ascii="Times New Roman" w:hAnsi="Times New Roman" w:cs="Times New Roman"/>
          <w:sz w:val="24"/>
          <w:szCs w:val="24"/>
        </w:rPr>
        <w:t xml:space="preserve"> lehet, közfunkciót ellátó épületek esetén kivételesen </w:t>
      </w:r>
      <w:r w:rsidR="00C018CA">
        <w:rPr>
          <w:rFonts w:ascii="Times New Roman" w:hAnsi="Times New Roman" w:cs="Times New Roman"/>
          <w:sz w:val="24"/>
          <w:szCs w:val="24"/>
        </w:rPr>
        <w:t xml:space="preserve">az előpatinásított </w:t>
      </w:r>
      <w:r w:rsidRPr="007923EA">
        <w:rPr>
          <w:rFonts w:ascii="Times New Roman" w:hAnsi="Times New Roman" w:cs="Times New Roman"/>
          <w:sz w:val="24"/>
          <w:szCs w:val="24"/>
        </w:rPr>
        <w:t>korcolt fémlemez is alkalmazható</w:t>
      </w:r>
      <w:r w:rsidR="00015BD8">
        <w:rPr>
          <w:rFonts w:ascii="Times New Roman" w:hAnsi="Times New Roman" w:cs="Times New Roman"/>
          <w:sz w:val="24"/>
          <w:szCs w:val="24"/>
        </w:rPr>
        <w:t>.</w:t>
      </w:r>
      <w:r w:rsidR="00BD03E3" w:rsidRPr="00BD03E3">
        <w:rPr>
          <w:rFonts w:ascii="Times New Roman" w:hAnsi="Times New Roman" w:cs="Times New Roman"/>
          <w:sz w:val="24"/>
          <w:szCs w:val="24"/>
        </w:rPr>
        <w:t xml:space="preserve"> </w:t>
      </w:r>
      <w:r w:rsidR="00BD03E3">
        <w:rPr>
          <w:rFonts w:ascii="Times New Roman" w:hAnsi="Times New Roman" w:cs="Times New Roman"/>
          <w:sz w:val="24"/>
          <w:szCs w:val="24"/>
        </w:rPr>
        <w:t xml:space="preserve">Az általános előírástól </w:t>
      </w:r>
      <w:r w:rsidR="00BD03E3" w:rsidRPr="00163477">
        <w:rPr>
          <w:rFonts w:ascii="Times New Roman" w:hAnsi="Times New Roman" w:cs="Times New Roman"/>
          <w:sz w:val="24"/>
          <w:szCs w:val="24"/>
        </w:rPr>
        <w:t>eltérő fedés csak a régi azbesztpala felülfedéseként engedélyezhető.</w:t>
      </w:r>
    </w:p>
    <w:p w:rsidR="00B871EC" w:rsidRPr="00AE75FB" w:rsidRDefault="00B871EC" w:rsidP="00C42AD9">
      <w:pPr>
        <w:pStyle w:val="Listaszerbekezds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AE75FB">
        <w:rPr>
          <w:rFonts w:ascii="Times New Roman" w:hAnsi="Times New Roman" w:cs="Times New Roman"/>
          <w:sz w:val="24"/>
          <w:szCs w:val="24"/>
        </w:rPr>
        <w:t>Az épületek közterületről látszó falfelületeinek és nyílásai (ablakok, ajtók) arányainak egymással harmóniá</w:t>
      </w:r>
      <w:r w:rsidR="00AE75FB" w:rsidRPr="00AE75FB">
        <w:rPr>
          <w:rFonts w:ascii="Times New Roman" w:hAnsi="Times New Roman" w:cs="Times New Roman"/>
          <w:sz w:val="24"/>
          <w:szCs w:val="24"/>
        </w:rPr>
        <w:t xml:space="preserve">ban és egyensúlyban kell állniuk. </w:t>
      </w:r>
      <w:r w:rsidRPr="00AE75FB">
        <w:rPr>
          <w:rFonts w:ascii="Times New Roman" w:hAnsi="Times New Roman" w:cs="Times New Roman"/>
          <w:sz w:val="24"/>
          <w:szCs w:val="24"/>
        </w:rPr>
        <w:t xml:space="preserve">Ügyelni kell a tömör és áttört felületek arányára a közterületről látszó felületeken (legyen több a falfelület, mint az ablak vagy az ajtó). </w:t>
      </w:r>
    </w:p>
    <w:p w:rsidR="00B871EC" w:rsidRDefault="00B871EC" w:rsidP="00C42AD9">
      <w:pPr>
        <w:pStyle w:val="Listaszerbekezds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71EC">
        <w:rPr>
          <w:rFonts w:ascii="Times New Roman" w:hAnsi="Times New Roman" w:cs="Times New Roman"/>
          <w:sz w:val="24"/>
          <w:szCs w:val="24"/>
        </w:rPr>
        <w:t>Tetőtér beépítésekor a tetőablakok a tetősíkra vetített felület legfeljebb 10%-án lehetnek</w:t>
      </w:r>
      <w:r>
        <w:rPr>
          <w:rFonts w:ascii="Times New Roman" w:hAnsi="Times New Roman" w:cs="Times New Roman"/>
          <w:sz w:val="24"/>
          <w:szCs w:val="24"/>
        </w:rPr>
        <w:t>.</w:t>
      </w:r>
      <w:r w:rsidR="00115498">
        <w:rPr>
          <w:rFonts w:ascii="Times New Roman" w:hAnsi="Times New Roman" w:cs="Times New Roman"/>
          <w:sz w:val="24"/>
          <w:szCs w:val="24"/>
        </w:rPr>
        <w:t xml:space="preserve"> Az utcavonali homlokzaton erkély, lodzsa nem építhető.</w:t>
      </w:r>
    </w:p>
    <w:p w:rsidR="00B871EC" w:rsidRPr="00B871EC" w:rsidRDefault="00B871EC" w:rsidP="00C42AD9">
      <w:pPr>
        <w:pStyle w:val="Listaszerbekezds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71EC">
        <w:rPr>
          <w:rFonts w:ascii="Times New Roman" w:hAnsi="Times New Roman" w:cs="Times New Roman"/>
          <w:sz w:val="24"/>
          <w:szCs w:val="24"/>
        </w:rPr>
        <w:t>Az épület magasságának</w:t>
      </w:r>
      <w:r w:rsidR="00AE75FB">
        <w:rPr>
          <w:rFonts w:ascii="Times New Roman" w:hAnsi="Times New Roman" w:cs="Times New Roman"/>
          <w:sz w:val="24"/>
          <w:szCs w:val="24"/>
        </w:rPr>
        <w:t xml:space="preserve"> foghíj esetén </w:t>
      </w:r>
      <w:r w:rsidRPr="00B871EC">
        <w:rPr>
          <w:rFonts w:ascii="Times New Roman" w:hAnsi="Times New Roman" w:cs="Times New Roman"/>
          <w:sz w:val="24"/>
          <w:szCs w:val="24"/>
        </w:rPr>
        <w:t xml:space="preserve">illeszkednie kell a két szomszédos épület magasságához </w:t>
      </w:r>
      <w:r w:rsidR="00015BD8">
        <w:rPr>
          <w:rFonts w:ascii="Times New Roman" w:hAnsi="Times New Roman" w:cs="Times New Roman"/>
          <w:sz w:val="24"/>
          <w:szCs w:val="24"/>
        </w:rPr>
        <w:t xml:space="preserve">és tetőformájához </w:t>
      </w:r>
      <w:r w:rsidRPr="00B871EC">
        <w:rPr>
          <w:rFonts w:ascii="Times New Roman" w:hAnsi="Times New Roman" w:cs="Times New Roman"/>
          <w:sz w:val="24"/>
          <w:szCs w:val="24"/>
        </w:rPr>
        <w:t xml:space="preserve">(utcai homlokzatoknál azokét </w:t>
      </w:r>
      <w:r w:rsidR="005F03D5">
        <w:rPr>
          <w:rFonts w:ascii="Times New Roman" w:hAnsi="Times New Roman" w:cs="Times New Roman"/>
          <w:sz w:val="24"/>
          <w:szCs w:val="24"/>
        </w:rPr>
        <w:t xml:space="preserve">1,0 m-nél nagyobb mértékben </w:t>
      </w:r>
      <w:r w:rsidRPr="00B871EC">
        <w:rPr>
          <w:rFonts w:ascii="Times New Roman" w:hAnsi="Times New Roman" w:cs="Times New Roman"/>
          <w:sz w:val="24"/>
          <w:szCs w:val="24"/>
        </w:rPr>
        <w:t>nem haladhatja meg</w:t>
      </w:r>
      <w:r w:rsidR="00015BD8">
        <w:rPr>
          <w:rFonts w:ascii="Times New Roman" w:hAnsi="Times New Roman" w:cs="Times New Roman"/>
          <w:sz w:val="24"/>
          <w:szCs w:val="24"/>
        </w:rPr>
        <w:t>, ill. két kontyolt tető közé kontyolt tető is építhető</w:t>
      </w:r>
      <w:r w:rsidRPr="00B871EC">
        <w:rPr>
          <w:rFonts w:ascii="Times New Roman" w:hAnsi="Times New Roman" w:cs="Times New Roman"/>
          <w:sz w:val="24"/>
          <w:szCs w:val="24"/>
        </w:rPr>
        <w:t xml:space="preserve">). Az épület arányok megőrzése végett tetőtér beépítésnél a térdfal magassága a </w:t>
      </w:r>
      <w:r w:rsidR="005F03D5">
        <w:rPr>
          <w:rFonts w:ascii="Times New Roman" w:hAnsi="Times New Roman" w:cs="Times New Roman"/>
          <w:sz w:val="24"/>
          <w:szCs w:val="24"/>
        </w:rPr>
        <w:t>9</w:t>
      </w:r>
      <w:r w:rsidRPr="00B871EC">
        <w:rPr>
          <w:rFonts w:ascii="Times New Roman" w:hAnsi="Times New Roman" w:cs="Times New Roman"/>
          <w:sz w:val="24"/>
          <w:szCs w:val="24"/>
        </w:rPr>
        <w:t>0 cm-t nem haladhatja meg még akkor sem ha a</w:t>
      </w:r>
      <w:r w:rsidR="00AE75FB">
        <w:rPr>
          <w:rFonts w:ascii="Times New Roman" w:hAnsi="Times New Roman" w:cs="Times New Roman"/>
          <w:sz w:val="24"/>
          <w:szCs w:val="24"/>
        </w:rPr>
        <w:t>z előírt</w:t>
      </w:r>
      <w:r w:rsidRPr="00B871EC">
        <w:rPr>
          <w:rFonts w:ascii="Times New Roman" w:hAnsi="Times New Roman" w:cs="Times New Roman"/>
          <w:sz w:val="24"/>
          <w:szCs w:val="24"/>
        </w:rPr>
        <w:t xml:space="preserve"> építménymagasság ezt megengedné</w:t>
      </w:r>
      <w:r>
        <w:rPr>
          <w:rFonts w:ascii="Times New Roman" w:hAnsi="Times New Roman" w:cs="Times New Roman"/>
          <w:sz w:val="24"/>
          <w:szCs w:val="24"/>
        </w:rPr>
        <w:t>.</w:t>
      </w:r>
      <w:r w:rsidR="00015B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71EC" w:rsidRPr="00B871EC" w:rsidRDefault="00B871EC" w:rsidP="00C42AD9">
      <w:pPr>
        <w:pStyle w:val="Listaszerbekezds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71EC">
        <w:rPr>
          <w:rFonts w:ascii="Times New Roman" w:hAnsi="Times New Roman" w:cs="Times New Roman"/>
          <w:sz w:val="24"/>
          <w:szCs w:val="24"/>
        </w:rPr>
        <w:t xml:space="preserve">A közfunkciót ellátó épületek kivételével a tető nem állhat </w:t>
      </w:r>
      <w:r w:rsidR="00AE75FB">
        <w:rPr>
          <w:rFonts w:ascii="Times New Roman" w:hAnsi="Times New Roman" w:cs="Times New Roman"/>
          <w:sz w:val="24"/>
          <w:szCs w:val="24"/>
        </w:rPr>
        <w:t>7</w:t>
      </w:r>
      <w:r w:rsidRPr="00B871EC">
        <w:rPr>
          <w:rFonts w:ascii="Times New Roman" w:hAnsi="Times New Roman" w:cs="Times New Roman"/>
          <w:sz w:val="24"/>
          <w:szCs w:val="24"/>
        </w:rPr>
        <w:t xml:space="preserve"> síknál többől.</w:t>
      </w:r>
    </w:p>
    <w:p w:rsidR="00B871EC" w:rsidRPr="00B871EC" w:rsidRDefault="00B871EC" w:rsidP="00C42AD9">
      <w:pPr>
        <w:pStyle w:val="Listaszerbekezds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71EC">
        <w:rPr>
          <w:rFonts w:ascii="Times New Roman" w:hAnsi="Times New Roman" w:cs="Times New Roman"/>
          <w:sz w:val="24"/>
          <w:szCs w:val="24"/>
        </w:rPr>
        <w:t xml:space="preserve">A meglévő terep </w:t>
      </w:r>
      <w:r w:rsidR="00BF72D8">
        <w:rPr>
          <w:rFonts w:ascii="Times New Roman" w:hAnsi="Times New Roman" w:cs="Times New Roman"/>
          <w:sz w:val="24"/>
          <w:szCs w:val="24"/>
        </w:rPr>
        <w:t>0,5</w:t>
      </w:r>
      <w:r w:rsidRPr="00B871EC">
        <w:rPr>
          <w:rFonts w:ascii="Times New Roman" w:hAnsi="Times New Roman" w:cs="Times New Roman"/>
          <w:sz w:val="24"/>
          <w:szCs w:val="24"/>
        </w:rPr>
        <w:t xml:space="preserve"> métert meghaladó mértékben való rendezése nem lehetséges.</w:t>
      </w:r>
    </w:p>
    <w:p w:rsidR="00B871EC" w:rsidRPr="007923EA" w:rsidRDefault="00B871EC" w:rsidP="00C42AD9">
      <w:pPr>
        <w:pStyle w:val="Listaszerbekezds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B871EC">
        <w:rPr>
          <w:rFonts w:ascii="Times New Roman" w:hAnsi="Times New Roman" w:cs="Times New Roman"/>
          <w:sz w:val="24"/>
          <w:szCs w:val="24"/>
        </w:rPr>
        <w:t>A</w:t>
      </w:r>
      <w:r w:rsidR="00BD03E3">
        <w:rPr>
          <w:rFonts w:ascii="Times New Roman" w:hAnsi="Times New Roman" w:cs="Times New Roman"/>
          <w:sz w:val="24"/>
          <w:szCs w:val="24"/>
        </w:rPr>
        <w:t xml:space="preserve"> falusias jelleg</w:t>
      </w:r>
      <w:r w:rsidRPr="00B871EC">
        <w:rPr>
          <w:rFonts w:ascii="Times New Roman" w:hAnsi="Times New Roman" w:cs="Times New Roman"/>
          <w:sz w:val="24"/>
          <w:szCs w:val="24"/>
        </w:rPr>
        <w:t xml:space="preserve"> telkeit a közterülettel határos telekhatáron a helyben kialakult anyag és formavilágú kerítéssel lehet bekeríteni. Tömör kerítés csak </w:t>
      </w:r>
      <w:r w:rsidR="00BD03E3">
        <w:rPr>
          <w:rFonts w:ascii="Times New Roman" w:hAnsi="Times New Roman" w:cs="Times New Roman"/>
          <w:sz w:val="24"/>
          <w:szCs w:val="24"/>
        </w:rPr>
        <w:t>természetes kőből</w:t>
      </w:r>
      <w:r>
        <w:rPr>
          <w:rFonts w:ascii="Times New Roman" w:hAnsi="Times New Roman" w:cs="Times New Roman"/>
          <w:sz w:val="24"/>
          <w:szCs w:val="24"/>
        </w:rPr>
        <w:t xml:space="preserve"> soros rakással építhető </w:t>
      </w:r>
      <w:r w:rsidR="00BD03E3">
        <w:rPr>
          <w:rFonts w:ascii="Times New Roman" w:hAnsi="Times New Roman" w:cs="Times New Roman"/>
          <w:sz w:val="24"/>
          <w:szCs w:val="24"/>
        </w:rPr>
        <w:t>max. 1</w:t>
      </w:r>
      <w:r w:rsidR="00BF72D8">
        <w:rPr>
          <w:rFonts w:ascii="Times New Roman" w:hAnsi="Times New Roman" w:cs="Times New Roman"/>
          <w:sz w:val="24"/>
          <w:szCs w:val="24"/>
        </w:rPr>
        <w:t>5</w:t>
      </w:r>
      <w:r w:rsidR="00BD03E3">
        <w:rPr>
          <w:rFonts w:ascii="Times New Roman" w:hAnsi="Times New Roman" w:cs="Times New Roman"/>
          <w:sz w:val="24"/>
          <w:szCs w:val="24"/>
        </w:rPr>
        <w:t xml:space="preserve">0 cm magassággal </w:t>
      </w:r>
      <w:r>
        <w:rPr>
          <w:rFonts w:ascii="Times New Roman" w:hAnsi="Times New Roman" w:cs="Times New Roman"/>
          <w:sz w:val="24"/>
          <w:szCs w:val="24"/>
        </w:rPr>
        <w:t xml:space="preserve">és min. 30%-ában futó növénnyel befuttatva. Fa anyagú kerítés </w:t>
      </w:r>
      <w:r w:rsidR="00BD03E3">
        <w:rPr>
          <w:rFonts w:ascii="Times New Roman" w:hAnsi="Times New Roman" w:cs="Times New Roman"/>
          <w:sz w:val="24"/>
          <w:szCs w:val="24"/>
        </w:rPr>
        <w:t>max. 1</w:t>
      </w:r>
      <w:r w:rsidR="00BF72D8">
        <w:rPr>
          <w:rFonts w:ascii="Times New Roman" w:hAnsi="Times New Roman" w:cs="Times New Roman"/>
          <w:sz w:val="24"/>
          <w:szCs w:val="24"/>
        </w:rPr>
        <w:t>6</w:t>
      </w:r>
      <w:r w:rsidR="00BD03E3">
        <w:rPr>
          <w:rFonts w:ascii="Times New Roman" w:hAnsi="Times New Roman" w:cs="Times New Roman"/>
          <w:sz w:val="24"/>
          <w:szCs w:val="24"/>
        </w:rPr>
        <w:t xml:space="preserve">0 cm magas és </w:t>
      </w:r>
      <w:r>
        <w:rPr>
          <w:rFonts w:ascii="Times New Roman" w:hAnsi="Times New Roman" w:cs="Times New Roman"/>
          <w:sz w:val="24"/>
          <w:szCs w:val="24"/>
        </w:rPr>
        <w:t xml:space="preserve">min. 30%-os áttörtségű lehet és csak lazúros felületkezelést kaphat a fa eredeti színéhez közelálló színben. Egyéb kerítés </w:t>
      </w:r>
      <w:r w:rsidR="00BD03E3">
        <w:rPr>
          <w:rFonts w:ascii="Times New Roman" w:hAnsi="Times New Roman" w:cs="Times New Roman"/>
          <w:sz w:val="24"/>
          <w:szCs w:val="24"/>
        </w:rPr>
        <w:t>max. 1</w:t>
      </w:r>
      <w:r w:rsidR="00BF72D8">
        <w:rPr>
          <w:rFonts w:ascii="Times New Roman" w:hAnsi="Times New Roman" w:cs="Times New Roman"/>
          <w:sz w:val="24"/>
          <w:szCs w:val="24"/>
        </w:rPr>
        <w:t>8</w:t>
      </w:r>
      <w:r w:rsidR="00BD03E3">
        <w:rPr>
          <w:rFonts w:ascii="Times New Roman" w:hAnsi="Times New Roman" w:cs="Times New Roman"/>
          <w:sz w:val="24"/>
          <w:szCs w:val="24"/>
        </w:rPr>
        <w:t xml:space="preserve">0 cm magas és </w:t>
      </w:r>
      <w:r>
        <w:rPr>
          <w:rFonts w:ascii="Times New Roman" w:hAnsi="Times New Roman" w:cs="Times New Roman"/>
          <w:sz w:val="24"/>
          <w:szCs w:val="24"/>
        </w:rPr>
        <w:t>min. 50%</w:t>
      </w:r>
      <w:r w:rsidR="0014556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áttörtségű lehet max. 60 cm magas tömör a térségben szokásos soros rakású mészkő lábazattal</w:t>
      </w:r>
      <w:r w:rsidR="0014556F">
        <w:rPr>
          <w:rFonts w:ascii="Times New Roman" w:hAnsi="Times New Roman" w:cs="Times New Roman"/>
          <w:sz w:val="24"/>
          <w:szCs w:val="24"/>
        </w:rPr>
        <w:t>, vagy vakolt felülettel</w:t>
      </w:r>
      <w:r>
        <w:rPr>
          <w:rFonts w:ascii="Times New Roman" w:hAnsi="Times New Roman" w:cs="Times New Roman"/>
          <w:sz w:val="24"/>
          <w:szCs w:val="24"/>
        </w:rPr>
        <w:t xml:space="preserve">. Az </w:t>
      </w:r>
      <w:r w:rsidRPr="007923EA">
        <w:rPr>
          <w:rFonts w:ascii="Times New Roman" w:hAnsi="Times New Roman" w:cs="Times New Roman"/>
          <w:sz w:val="24"/>
          <w:szCs w:val="24"/>
        </w:rPr>
        <w:t xml:space="preserve">oldal és hátsó telekhatáron, valamint oldal és hátsókertben építendő kerítés </w:t>
      </w:r>
      <w:r w:rsidR="00BF72D8">
        <w:rPr>
          <w:rFonts w:ascii="Times New Roman" w:hAnsi="Times New Roman" w:cs="Times New Roman"/>
          <w:sz w:val="24"/>
          <w:szCs w:val="24"/>
        </w:rPr>
        <w:t xml:space="preserve">háló, vagy léckerítés lehet </w:t>
      </w:r>
      <w:r w:rsidR="00BF72D8">
        <w:rPr>
          <w:rFonts w:ascii="Times New Roman" w:hAnsi="Times New Roman" w:cs="Times New Roman"/>
          <w:sz w:val="24"/>
          <w:szCs w:val="24"/>
        </w:rPr>
        <w:lastRenderedPageBreak/>
        <w:t xml:space="preserve">m0x. 20 cm-es tömör lábazattal, </w:t>
      </w:r>
      <w:r w:rsidRPr="007923EA">
        <w:rPr>
          <w:rFonts w:ascii="Times New Roman" w:hAnsi="Times New Roman" w:cs="Times New Roman"/>
          <w:sz w:val="24"/>
          <w:szCs w:val="24"/>
        </w:rPr>
        <w:t>magassága nem haladhatja meg a 1,80 m-t</w:t>
      </w:r>
      <w:r w:rsidR="00AE75FB">
        <w:rPr>
          <w:rFonts w:ascii="Times New Roman" w:hAnsi="Times New Roman" w:cs="Times New Roman"/>
          <w:sz w:val="24"/>
          <w:szCs w:val="24"/>
        </w:rPr>
        <w:t xml:space="preserve"> és min. 50%-ban áttört kell legyen.</w:t>
      </w:r>
    </w:p>
    <w:p w:rsidR="00B871EC" w:rsidRDefault="00B871EC" w:rsidP="00C42AD9">
      <w:pPr>
        <w:pStyle w:val="Listaszerbekezds"/>
        <w:numPr>
          <w:ilvl w:val="1"/>
          <w:numId w:val="27"/>
        </w:num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Az épületek közterület</w:t>
      </w:r>
      <w:r w:rsidR="00135E6C">
        <w:rPr>
          <w:rFonts w:ascii="Times New Roman" w:hAnsi="Times New Roman" w:cs="Times New Roman"/>
          <w:sz w:val="24"/>
          <w:szCs w:val="24"/>
        </w:rPr>
        <w:t xml:space="preserve"> felé eső</w:t>
      </w:r>
      <w:r w:rsidRPr="007923EA">
        <w:rPr>
          <w:rFonts w:ascii="Times New Roman" w:hAnsi="Times New Roman" w:cs="Times New Roman"/>
          <w:sz w:val="24"/>
          <w:szCs w:val="24"/>
        </w:rPr>
        <w:t xml:space="preserve"> homlokzatán antenna, klímaberendezés kültéri egysége, parapetkonvektor kültéri egysége nem helyezhető el.</w:t>
      </w:r>
    </w:p>
    <w:p w:rsidR="00B871EC" w:rsidRPr="007923EA" w:rsidRDefault="005F03D5" w:rsidP="00B871EC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871EC" w:rsidRPr="007923EA">
        <w:rPr>
          <w:rFonts w:ascii="Times New Roman" w:hAnsi="Times New Roman" w:cs="Times New Roman"/>
          <w:sz w:val="24"/>
          <w:szCs w:val="24"/>
        </w:rPr>
        <w:t>)</w:t>
      </w:r>
      <w:r w:rsidR="00B871EC" w:rsidRPr="007923EA">
        <w:rPr>
          <w:rFonts w:ascii="Times New Roman" w:hAnsi="Times New Roman" w:cs="Times New Roman"/>
          <w:sz w:val="24"/>
          <w:szCs w:val="24"/>
        </w:rPr>
        <w:tab/>
        <w:t>Technológiai létesítmények, energiatermelő berendezések közül klímaberendezés, szellőző csak az épület utcai homlokzatán kívüli helyre helyezhető el, az csak az épület egyéb homlokfalára telepíthető, napenergia hasznosító berendezés a tetősíkba telepíthető.</w:t>
      </w:r>
    </w:p>
    <w:p w:rsidR="00B871EC" w:rsidRPr="007923EA" w:rsidRDefault="005F03D5" w:rsidP="00B871EC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B871EC" w:rsidRPr="007923EA">
        <w:rPr>
          <w:rFonts w:ascii="Times New Roman" w:hAnsi="Times New Roman" w:cs="Times New Roman"/>
          <w:sz w:val="24"/>
          <w:szCs w:val="24"/>
        </w:rPr>
        <w:t>)</w:t>
      </w:r>
      <w:r w:rsidR="00B871EC" w:rsidRPr="007923EA">
        <w:rPr>
          <w:rFonts w:ascii="Times New Roman" w:hAnsi="Times New Roman" w:cs="Times New Roman"/>
          <w:sz w:val="24"/>
          <w:szCs w:val="24"/>
        </w:rPr>
        <w:tab/>
        <w:t>Házi gáznyomás-szabályozó az épület utcai homlokzatán kívüli helyre helyezhető el, a berendezés csak a telkek előkertjében, a telkek udvarán, az épület egyéb homlokzatán helyezhető el.</w:t>
      </w:r>
    </w:p>
    <w:p w:rsidR="00B871EC" w:rsidRPr="007923EA" w:rsidRDefault="005F03D5" w:rsidP="00B871EC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871EC" w:rsidRPr="007923EA">
        <w:rPr>
          <w:rFonts w:ascii="Times New Roman" w:hAnsi="Times New Roman" w:cs="Times New Roman"/>
          <w:sz w:val="24"/>
          <w:szCs w:val="24"/>
        </w:rPr>
        <w:t>)</w:t>
      </w:r>
      <w:r w:rsidR="00B871EC" w:rsidRPr="007923EA">
        <w:rPr>
          <w:rFonts w:ascii="Times New Roman" w:hAnsi="Times New Roman" w:cs="Times New Roman"/>
          <w:sz w:val="24"/>
          <w:szCs w:val="24"/>
        </w:rPr>
        <w:tab/>
        <w:t>Égéstermék elvezetésére utcai homlokzaton szerelt kémény nem építhető.</w:t>
      </w:r>
    </w:p>
    <w:p w:rsidR="00B871EC" w:rsidRDefault="005F03D5" w:rsidP="00B871EC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B871EC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B871EC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871EC" w:rsidRPr="00894D71">
        <w:rPr>
          <w:rFonts w:ascii="Times New Roman" w:hAnsi="Times New Roman" w:cs="Times New Roman"/>
          <w:color w:val="000000" w:themeColor="text1"/>
          <w:sz w:val="24"/>
          <w:szCs w:val="24"/>
        </w:rPr>
        <w:t>Beépítési móddal, építési hellyel kapcsolatos kötelező előírás, hogy az építményt az építési helyen belül úgy kell elhelyezni, hogy az igazodjon a szomszédos építmények és az utcában elhelyezett építmények többségének építési helyen belüli elhelyezkedéséhez az egységes településkép érdekében.</w:t>
      </w:r>
    </w:p>
    <w:p w:rsidR="00B871EC" w:rsidRPr="007923EA" w:rsidRDefault="005F03D5" w:rsidP="00B871EC">
      <w:pPr>
        <w:pStyle w:val="Listaszerbekezds"/>
        <w:kinsoku w:val="0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B871E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B871EC" w:rsidRPr="00B757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építmények homlokzatán, kerítésén csak legfeljebb 1,5 m2 méretű </w:t>
      </w:r>
      <w:r w:rsidR="00BD03E3">
        <w:rPr>
          <w:rFonts w:ascii="Times New Roman" w:hAnsi="Times New Roman" w:cs="Times New Roman"/>
          <w:color w:val="000000" w:themeColor="text1"/>
          <w:sz w:val="24"/>
          <w:szCs w:val="24"/>
        </w:rPr>
        <w:t>cégfelirat</w:t>
      </w:r>
      <w:r w:rsidR="00B871EC" w:rsidRPr="00B75702">
        <w:rPr>
          <w:rFonts w:ascii="Times New Roman" w:hAnsi="Times New Roman" w:cs="Times New Roman"/>
          <w:sz w:val="24"/>
          <w:szCs w:val="24"/>
        </w:rPr>
        <w:t xml:space="preserve"> </w:t>
      </w:r>
      <w:r w:rsidR="00B871EC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helyezhető el úgy, hogy:</w:t>
      </w:r>
    </w:p>
    <w:p w:rsidR="00B871EC" w:rsidRPr="007923EA" w:rsidRDefault="005F03D5" w:rsidP="00B871EC">
      <w:pPr>
        <w:pStyle w:val="Listaszerbekezds"/>
        <w:kinsoku w:val="0"/>
        <w:ind w:left="1416"/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B871EC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="00B871EC" w:rsidRPr="007923EA">
        <w:rPr>
          <w:rStyle w:val="CharacterStyle2"/>
          <w:rFonts w:ascii="Times New Roman" w:hAnsi="Times New Roman" w:cs="Times New Roman"/>
          <w:sz w:val="24"/>
          <w:szCs w:val="24"/>
        </w:rPr>
        <w:t>megjelenésével, színezésével, méreteivel ne okozzon esztétikai és látványbeli zavart a településképben a közterületei felőli látványban, és</w:t>
      </w:r>
    </w:p>
    <w:p w:rsidR="00B871EC" w:rsidRPr="007923EA" w:rsidRDefault="005F03D5" w:rsidP="00B871EC">
      <w:pPr>
        <w:pStyle w:val="Listaszerbekezds"/>
        <w:kinsoku w:val="0"/>
        <w:ind w:left="1416"/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>
        <w:rPr>
          <w:rStyle w:val="CharacterStyle2"/>
          <w:rFonts w:ascii="Times New Roman" w:hAnsi="Times New Roman" w:cs="Times New Roman"/>
          <w:sz w:val="24"/>
          <w:szCs w:val="24"/>
        </w:rPr>
        <w:t>t</w:t>
      </w:r>
      <w:r w:rsidR="00B871EC" w:rsidRPr="007923EA">
        <w:rPr>
          <w:rStyle w:val="CharacterStyle2"/>
          <w:rFonts w:ascii="Times New Roman" w:hAnsi="Times New Roman" w:cs="Times New Roman"/>
          <w:sz w:val="24"/>
          <w:szCs w:val="24"/>
        </w:rPr>
        <w:t xml:space="preserve">b) a </w:t>
      </w:r>
      <w:r w:rsidR="00BD03E3">
        <w:rPr>
          <w:rStyle w:val="CharacterStyle2"/>
          <w:rFonts w:ascii="Times New Roman" w:hAnsi="Times New Roman" w:cs="Times New Roman"/>
          <w:sz w:val="24"/>
          <w:szCs w:val="24"/>
        </w:rPr>
        <w:t>cégfelirat</w:t>
      </w:r>
      <w:r w:rsidR="00B871EC" w:rsidRPr="007923EA">
        <w:rPr>
          <w:rStyle w:val="CharacterStyle2"/>
          <w:rFonts w:ascii="Times New Roman" w:hAnsi="Times New Roman" w:cs="Times New Roman"/>
          <w:sz w:val="24"/>
          <w:szCs w:val="24"/>
        </w:rPr>
        <w:t xml:space="preserve"> nem adhat ki zajt, mesterséges fényt, és</w:t>
      </w:r>
    </w:p>
    <w:p w:rsidR="00B871EC" w:rsidRDefault="005F03D5" w:rsidP="00937054">
      <w:pPr>
        <w:pStyle w:val="Listaszerbekezds"/>
        <w:kinsoku w:val="0"/>
        <w:spacing w:after="0"/>
        <w:ind w:left="141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</w:t>
      </w:r>
      <w:r w:rsidR="00B871EC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új építmény építésénél, meglévő építmény átalakításánál, funkcióváltásánál, homlokzati felújításánál a </w:t>
      </w:r>
      <w:r w:rsidR="00BD03E3">
        <w:rPr>
          <w:rFonts w:ascii="Times New Roman" w:hAnsi="Times New Roman" w:cs="Times New Roman"/>
          <w:color w:val="000000" w:themeColor="text1"/>
          <w:sz w:val="24"/>
          <w:szCs w:val="24"/>
        </w:rPr>
        <w:t>cégfelirat</w:t>
      </w:r>
      <w:r w:rsidR="00B871EC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elhelyezését a homlokzattal együtt kell kialakítani. Utólagosan cégér vagy hirdetőtábla a már kialakított homlokzat architektúráját figyelembe véve helyezhető el, alakítható ki.</w:t>
      </w:r>
    </w:p>
    <w:p w:rsidR="00937054" w:rsidRPr="00876787" w:rsidRDefault="00937054" w:rsidP="00937054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8767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Az övezetekben a telek teljes területének 10 %-át </w:t>
      </w:r>
      <w:r w:rsidR="00172C7F">
        <w:rPr>
          <w:rFonts w:ascii="Times New Roman" w:hAnsi="Times New Roman" w:cs="Times New Roman"/>
          <w:color w:val="000000" w:themeColor="text1"/>
          <w:sz w:val="24"/>
          <w:szCs w:val="24"/>
        </w:rPr>
        <w:t>minimum két</w:t>
      </w:r>
      <w:r w:rsidRPr="00876787">
        <w:rPr>
          <w:rFonts w:ascii="Times New Roman" w:hAnsi="Times New Roman" w:cs="Times New Roman"/>
          <w:color w:val="000000" w:themeColor="text1"/>
          <w:sz w:val="24"/>
          <w:szCs w:val="24"/>
        </w:rPr>
        <w:t>szintű növényzettel fedetten kell kialakítani és fenntartani.</w:t>
      </w:r>
    </w:p>
    <w:p w:rsidR="00937054" w:rsidRDefault="00937054" w:rsidP="00937054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Pr="00876787">
        <w:rPr>
          <w:rFonts w:ascii="Times New Roman" w:hAnsi="Times New Roman" w:cs="Times New Roman"/>
          <w:color w:val="000000" w:themeColor="text1"/>
          <w:sz w:val="24"/>
          <w:szCs w:val="24"/>
        </w:rPr>
        <w:t>) A teljes telekterület minden 300 m2-e után legalább egy környezettűrő, nagy lomb-koronát növelő fa legyen a telken.</w:t>
      </w:r>
    </w:p>
    <w:p w:rsidR="00937054" w:rsidRDefault="00937054" w:rsidP="00B871EC">
      <w:pPr>
        <w:pStyle w:val="Listaszerbekezds"/>
        <w:kinsoku w:val="0"/>
        <w:ind w:left="141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5200" w:rsidRPr="00163477" w:rsidRDefault="00A56F52" w:rsidP="00645200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72C7F">
        <w:rPr>
          <w:rFonts w:ascii="Times New Roman" w:hAnsi="Times New Roman" w:cs="Times New Roman"/>
          <w:b/>
          <w:sz w:val="24"/>
          <w:szCs w:val="24"/>
        </w:rPr>
        <w:t>8</w:t>
      </w:r>
      <w:r w:rsidR="00645200" w:rsidRPr="00163477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="00172C7F">
        <w:rPr>
          <w:rFonts w:ascii="Times New Roman" w:hAnsi="Times New Roman" w:cs="Times New Roman"/>
          <w:sz w:val="24"/>
          <w:szCs w:val="24"/>
        </w:rPr>
        <w:t>A</w:t>
      </w:r>
      <w:r w:rsidR="00D269ED">
        <w:rPr>
          <w:rFonts w:ascii="Times New Roman" w:hAnsi="Times New Roman" w:cs="Times New Roman"/>
          <w:sz w:val="24"/>
          <w:szCs w:val="24"/>
        </w:rPr>
        <w:t>z „</w:t>
      </w:r>
      <w:r w:rsidR="00BF72D8">
        <w:rPr>
          <w:rFonts w:ascii="Times New Roman" w:hAnsi="Times New Roman" w:cs="Times New Roman"/>
          <w:sz w:val="24"/>
          <w:szCs w:val="24"/>
        </w:rPr>
        <w:t>F</w:t>
      </w:r>
      <w:r w:rsidR="00172C7F">
        <w:rPr>
          <w:rFonts w:ascii="Times New Roman" w:hAnsi="Times New Roman" w:cs="Times New Roman"/>
          <w:sz w:val="24"/>
          <w:szCs w:val="24"/>
        </w:rPr>
        <w:t>alusias karakterű területen belüli gazdasági funkciójú területek</w:t>
      </w:r>
      <w:r w:rsidR="00645200" w:rsidRPr="001634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2C7F" w:rsidRPr="00172C7F" w:rsidRDefault="00172C7F" w:rsidP="00172C7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Pr="00172C7F">
        <w:rPr>
          <w:rFonts w:ascii="Times New Roman" w:hAnsi="Times New Roman" w:cs="Times New Roman"/>
          <w:sz w:val="24"/>
          <w:szCs w:val="24"/>
        </w:rPr>
        <w:t>Gazdasági területen az épületek csak magastetővel létesíthetők. A 8 méternél nagyobb fesztávú csarnokszerkezetek kivételével a tető hajlásszöge 30°-45º között lehet, tetőhéjazatként cserépfedést, vagy sötét tónusú kiselemes hatású fedést kell alkalmazni. A nagyfesztávú csarnokszerkezetek alacsonyabb hajlásszögű tetővel, illetve formájában és karakterében a cseréphez igazodó fedéssel vagy fémlemezfedéssel építhetők.</w:t>
      </w:r>
    </w:p>
    <w:p w:rsidR="00172C7F" w:rsidRPr="00172C7F" w:rsidRDefault="00172C7F" w:rsidP="00172C7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Pr="00172C7F">
        <w:rPr>
          <w:rFonts w:ascii="Times New Roman" w:hAnsi="Times New Roman" w:cs="Times New Roman"/>
          <w:sz w:val="24"/>
          <w:szCs w:val="24"/>
        </w:rPr>
        <w:t>Az utcai telekhatáron csak maximum 50 cm magasságú természetes anyagból készülő tömör lábazatos, 1,50 – 2,20 méter magasságú, áttört utcai kerítések létesíthetők. A kerítést javasolt növénytelepítéssel kísérni. Útcsatlakozásoknál azonban a szabadlátást akadályozó létesítményeket elhelyezni, valamint 1,20 m-nél magasabb növényzetet ültetni tilos.</w:t>
      </w:r>
    </w:p>
    <w:p w:rsidR="00172C7F" w:rsidRPr="00172C7F" w:rsidRDefault="00172C7F" w:rsidP="00172C7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c) </w:t>
      </w:r>
      <w:r w:rsidRPr="00172C7F">
        <w:rPr>
          <w:rFonts w:ascii="Times New Roman" w:hAnsi="Times New Roman" w:cs="Times New Roman"/>
          <w:sz w:val="24"/>
          <w:szCs w:val="24"/>
        </w:rPr>
        <w:t>A telkek be nem épített, illetve gazdasági céllal nem hasznosított részét, továbbá a beültetési kötelezettséggel érintett területeket 16/18 törzs körméretű fákkal fásítva, parkosítva kell kialakítani, illetve fenntartani, a telekhatárok mentén legalább egy fasort kell telepíteni. A fákat a használatbavételi engedély kérelmezéséig el kell ültetni, a használatbavételi engedély csak ennek megléte esetén adható ki.</w:t>
      </w:r>
    </w:p>
    <w:p w:rsidR="00172C7F" w:rsidRDefault="00172C7F" w:rsidP="00172C7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Pr="00172C7F">
        <w:rPr>
          <w:rFonts w:ascii="Times New Roman" w:hAnsi="Times New Roman" w:cs="Times New Roman"/>
          <w:sz w:val="24"/>
          <w:szCs w:val="24"/>
        </w:rPr>
        <w:t>Gazdasági területen az előkertben portaépület elhelyezhető.</w:t>
      </w:r>
    </w:p>
    <w:p w:rsidR="00172C7F" w:rsidRDefault="00172C7F" w:rsidP="00172C7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sz w:val="24"/>
          <w:szCs w:val="24"/>
        </w:rPr>
      </w:pPr>
    </w:p>
    <w:p w:rsidR="00645200" w:rsidRDefault="00645200" w:rsidP="0087678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2B0F" w:rsidRDefault="00172C7F" w:rsidP="008D2B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</w:t>
      </w:r>
      <w:r w:rsidR="008D2B0F" w:rsidRPr="00163477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="008D2B0F" w:rsidRPr="008D2B0F">
        <w:rPr>
          <w:rFonts w:ascii="Times New Roman" w:hAnsi="Times New Roman" w:cs="Times New Roman"/>
          <w:sz w:val="24"/>
          <w:szCs w:val="24"/>
        </w:rPr>
        <w:t>Zöld- és Erdő karakterű</w:t>
      </w:r>
      <w:r w:rsidR="008D2B0F" w:rsidRPr="00163477">
        <w:rPr>
          <w:rFonts w:ascii="Times New Roman" w:hAnsi="Times New Roman" w:cs="Times New Roman"/>
          <w:sz w:val="24"/>
          <w:szCs w:val="24"/>
        </w:rPr>
        <w:t xml:space="preserve"> terület </w:t>
      </w:r>
    </w:p>
    <w:p w:rsidR="008D2B0F" w:rsidRPr="008D2B0F" w:rsidRDefault="00404543" w:rsidP="008D2B0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Az épületek, építmények kizárólag tájbaillő, hagyományos szerkezetűek</w:t>
      </w:r>
      <w:r w:rsidR="008A3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erdőben rönkház is lehetséges)</w:t>
      </w:r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, épület esetén magastetősek</w:t>
      </w:r>
      <w:r w:rsidR="00A56F52">
        <w:rPr>
          <w:rFonts w:ascii="Times New Roman" w:hAnsi="Times New Roman" w:cs="Times New Roman"/>
          <w:color w:val="000000" w:themeColor="text1"/>
          <w:sz w:val="24"/>
          <w:szCs w:val="24"/>
        </w:rPr>
        <w:t>, nyeregtatővel</w:t>
      </w:r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876787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A56F52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°-45° tető hajlásszögűek lehetnek.</w:t>
      </w:r>
    </w:p>
    <w:p w:rsidR="008D2B0F" w:rsidRPr="008D2B0F" w:rsidRDefault="00404543" w:rsidP="008D2B0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Erdőtelepítés, erdőfelújítás során valamennyi erdőterületen a termőhelyi adottságoknak megfelelő honos fafajok telepítendők, ill. természet- és környezetkímélő gazdálkodási módszerek alkalmazandók.</w:t>
      </w:r>
    </w:p>
    <w:p w:rsidR="00B2004E" w:rsidRPr="0020604C" w:rsidRDefault="00404543" w:rsidP="0020604C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206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B2004E" w:rsidRPr="0020604C">
        <w:rPr>
          <w:rFonts w:ascii="Times New Roman" w:hAnsi="Times New Roman" w:cs="Times New Roman"/>
          <w:color w:val="000000" w:themeColor="text1"/>
          <w:sz w:val="24"/>
          <w:szCs w:val="24"/>
        </w:rPr>
        <w:t>A terek, teresedések, zöldterületek tudatosan úgy alakítandók ki, hogy minden területrésznek legyen funkciója (Pihenés, idegenforgalom, tájékoztatás, emlékművek-és táblák, utcaberendezések elhelyezése) a közlekedési területek és közműsávokon túlmenően.</w:t>
      </w:r>
    </w:p>
    <w:p w:rsidR="005A57EA" w:rsidRPr="0020604C" w:rsidRDefault="00404543" w:rsidP="0020604C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="00206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5A57EA" w:rsidRPr="0020604C">
        <w:rPr>
          <w:rFonts w:ascii="Times New Roman" w:hAnsi="Times New Roman" w:cs="Times New Roman"/>
          <w:color w:val="000000" w:themeColor="text1"/>
          <w:sz w:val="24"/>
          <w:szCs w:val="24"/>
        </w:rPr>
        <w:t>Az ipari és szolgáltató területeket a lakóterületektől saját területen telepített többszintes zöldsávval kell elválasztani.</w:t>
      </w:r>
    </w:p>
    <w:p w:rsidR="005A57EA" w:rsidRPr="0020604C" w:rsidRDefault="00404543" w:rsidP="0020604C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206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5A57EA" w:rsidRPr="00206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zöldfelületeket </w:t>
      </w:r>
      <w:r w:rsidR="00206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jelen rendelet </w:t>
      </w:r>
      <w:r w:rsidR="00A57EB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20604C">
        <w:rPr>
          <w:rFonts w:ascii="Times New Roman" w:hAnsi="Times New Roman" w:cs="Times New Roman"/>
          <w:color w:val="000000" w:themeColor="text1"/>
          <w:sz w:val="24"/>
          <w:szCs w:val="24"/>
        </w:rPr>
        <w:t>. mellékletének fajlistájából választott  fajokkal lehet betelepíteni.</w:t>
      </w:r>
    </w:p>
    <w:p w:rsidR="005A57EA" w:rsidRPr="0020604C" w:rsidRDefault="00404543" w:rsidP="0020604C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206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8F6026">
        <w:rPr>
          <w:rFonts w:ascii="Times New Roman" w:hAnsi="Times New Roman" w:cs="Times New Roman"/>
          <w:color w:val="000000" w:themeColor="text1"/>
          <w:sz w:val="24"/>
          <w:szCs w:val="24"/>
        </w:rPr>
        <w:t>Kemeneshőgyész</w:t>
      </w:r>
      <w:r w:rsidR="005A57EA" w:rsidRPr="00206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területén lévő természeti értékeket (források, erdők, vizek, kialakult felszíni formák, történetileg kialakult tájkép, tájjelleg) az értékükkel összhangban kiemelt védelemben kell részesíteni.</w:t>
      </w:r>
    </w:p>
    <w:p w:rsidR="005A57EA" w:rsidRPr="0020604C" w:rsidRDefault="00404543" w:rsidP="0020604C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206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5A57EA" w:rsidRPr="00206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természeti és építészeti értékek védelme érdekében </w:t>
      </w:r>
      <w:r w:rsidR="008F6026">
        <w:rPr>
          <w:rFonts w:ascii="Times New Roman" w:hAnsi="Times New Roman" w:cs="Times New Roman"/>
          <w:color w:val="000000" w:themeColor="text1"/>
          <w:sz w:val="24"/>
          <w:szCs w:val="24"/>
        </w:rPr>
        <w:t>Kemeneshőgyész</w:t>
      </w:r>
      <w:r w:rsidR="005A57EA" w:rsidRPr="002060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külterületi részein tilos olyan tevékenységet folytatni, amely a természeti értékeket, a táj jellegét, a védett növény- és állatvilágot és az adott terület rendeltetését zavarja.</w:t>
      </w:r>
    </w:p>
    <w:p w:rsidR="008D2B0F" w:rsidRDefault="008D2B0F" w:rsidP="008D2B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2B0F" w:rsidRDefault="008D2B0F" w:rsidP="008D2B0F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477">
        <w:rPr>
          <w:rFonts w:ascii="Times New Roman" w:hAnsi="Times New Roman" w:cs="Times New Roman"/>
          <w:b/>
          <w:sz w:val="24"/>
          <w:szCs w:val="24"/>
        </w:rPr>
        <w:t>2</w:t>
      </w:r>
      <w:r w:rsidR="00404543">
        <w:rPr>
          <w:rFonts w:ascii="Times New Roman" w:hAnsi="Times New Roman" w:cs="Times New Roman"/>
          <w:b/>
          <w:sz w:val="24"/>
          <w:szCs w:val="24"/>
        </w:rPr>
        <w:t>0</w:t>
      </w:r>
      <w:r w:rsidRPr="00163477">
        <w:rPr>
          <w:rFonts w:ascii="Times New Roman" w:hAnsi="Times New Roman" w:cs="Times New Roman"/>
          <w:b/>
          <w:sz w:val="24"/>
          <w:szCs w:val="24"/>
        </w:rPr>
        <w:t xml:space="preserve">.§ </w:t>
      </w:r>
      <w:r>
        <w:rPr>
          <w:rFonts w:ascii="Times New Roman" w:hAnsi="Times New Roman" w:cs="Times New Roman"/>
          <w:sz w:val="24"/>
          <w:szCs w:val="24"/>
        </w:rPr>
        <w:t xml:space="preserve">Mezőgazdasági </w:t>
      </w:r>
      <w:r w:rsidRPr="008D2B0F">
        <w:rPr>
          <w:rFonts w:ascii="Times New Roman" w:hAnsi="Times New Roman" w:cs="Times New Roman"/>
          <w:sz w:val="24"/>
          <w:szCs w:val="24"/>
        </w:rPr>
        <w:t>karakterű</w:t>
      </w:r>
      <w:r w:rsidRPr="00163477">
        <w:rPr>
          <w:rFonts w:ascii="Times New Roman" w:hAnsi="Times New Roman" w:cs="Times New Roman"/>
          <w:sz w:val="24"/>
          <w:szCs w:val="24"/>
        </w:rPr>
        <w:t xml:space="preserve"> terület </w:t>
      </w:r>
    </w:p>
    <w:p w:rsidR="008D2B0F" w:rsidRPr="008D2B0F" w:rsidRDefault="008D2B0F" w:rsidP="008D2B0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</w:t>
      </w:r>
      <w:r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A birtokközpont</w:t>
      </w:r>
      <w:r w:rsidR="0032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 új épületcsoportok </w:t>
      </w:r>
      <w:r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körül tájképvédelmi céllal </w:t>
      </w:r>
      <w:r w:rsidR="00404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jelen rendelet </w:t>
      </w:r>
      <w:r w:rsidR="00A57EB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404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mellékletében felsorolt </w:t>
      </w:r>
      <w:r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honos növényfajokból álló, többszintű növénysáv (fasor, alatta cserjesávval) létesítendő.</w:t>
      </w:r>
    </w:p>
    <w:p w:rsidR="00A56F52" w:rsidRDefault="00324087" w:rsidP="008D2B0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b</w:t>
      </w:r>
      <w:r w:rsidR="00A56F52">
        <w:rPr>
          <w:rFonts w:ascii="Times New Roman" w:hAnsi="Times New Roman" w:cs="Times New Roman"/>
          <w:color w:val="000000" w:themeColor="text1"/>
          <w:sz w:val="24"/>
          <w:szCs w:val="24"/>
        </w:rPr>
        <w:t>) A 100 m2-nél nagyobb homlokzatok felületét tagoltan kell kialakítani.</w:t>
      </w:r>
    </w:p>
    <w:p w:rsidR="008D2B0F" w:rsidRDefault="00324087" w:rsidP="008D2B0F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vízfolyásokat, állóvizeket kísérő erdő-, gyepterületek és nádasok megtartandók, más művelési ágba nem sorolhatók, legfeljebb a gyepterületek ligetes fásítása engedélyezhető. Fásítás kizárólag az adott termőhely adottságainak megfelelő </w:t>
      </w:r>
      <w:r w:rsid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rendelet </w:t>
      </w:r>
      <w:r w:rsidR="00A57EB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D2B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mellékletében megtalálható </w:t>
      </w:r>
      <w:r w:rsidR="008D2B0F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honos fafajokkal történhet.</w:t>
      </w:r>
    </w:p>
    <w:p w:rsidR="005A57EA" w:rsidRPr="00324087" w:rsidRDefault="00324087" w:rsidP="00324087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</w:t>
      </w:r>
      <w:r w:rsidR="00EF628E" w:rsidRPr="00324087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404543">
        <w:rPr>
          <w:rFonts w:ascii="Times New Roman" w:hAnsi="Times New Roman" w:cs="Times New Roman"/>
          <w:color w:val="000000" w:themeColor="text1"/>
          <w:sz w:val="24"/>
          <w:szCs w:val="24"/>
        </w:rPr>
        <w:t>z általános</w:t>
      </w:r>
      <w:r w:rsidR="00EF628E" w:rsidRPr="0032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mezőgazdasági területeken csak hagyományos, földszintes, nyeregtetős, tájba illő épületek építhetők. A</w:t>
      </w:r>
      <w:r w:rsidR="005A57EA" w:rsidRPr="0032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építménymagasság – a </w:t>
      </w:r>
      <w:r w:rsidR="00EF628E" w:rsidRPr="00324087">
        <w:rPr>
          <w:rFonts w:ascii="Times New Roman" w:hAnsi="Times New Roman" w:cs="Times New Roman"/>
          <w:color w:val="000000" w:themeColor="text1"/>
          <w:sz w:val="24"/>
          <w:szCs w:val="24"/>
        </w:rPr>
        <w:t>sajátos technológiájú</w:t>
      </w:r>
      <w:r w:rsidR="008A33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építményeket</w:t>
      </w:r>
      <w:r w:rsidR="005A57EA" w:rsidRPr="0032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kivéve – az </w:t>
      </w:r>
      <w:smartTag w:uri="urn:schemas-microsoft-com:office:smarttags" w:element="metricconverter">
        <w:smartTagPr>
          <w:attr w:name="ProductID" w:val="5,0 m￩ter"/>
        </w:smartTagPr>
        <w:r w:rsidR="005A57EA" w:rsidRPr="00324087">
          <w:rPr>
            <w:rFonts w:ascii="Times New Roman" w:hAnsi="Times New Roman" w:cs="Times New Roman"/>
            <w:color w:val="000000" w:themeColor="text1"/>
            <w:sz w:val="24"/>
            <w:szCs w:val="24"/>
          </w:rPr>
          <w:t>5,0 méter</w:t>
        </w:r>
      </w:smartTag>
      <w:r w:rsidR="005A57EA" w:rsidRPr="0032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építménymagasságot, ill. a homlokzatmagasság a 6,0 métert nem haladhatja meg. </w:t>
      </w:r>
      <w:r w:rsidR="00EF628E" w:rsidRPr="0032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sajátos technológiából következő új formájú, megjelenésű építményeket tájba illesztve kell elhelyezni.</w:t>
      </w:r>
      <w:r w:rsidRPr="0032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5A57EA" w:rsidRPr="00EF628E" w:rsidRDefault="008A33A2" w:rsidP="00EF628E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="003240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 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>A területen csak hagyományos épületszerkezetű, tájba illő, oromfalas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smartTag w:uri="urn:schemas-microsoft-com:office:smarttags" w:element="metricconverter">
        <w:smartTagPr>
          <w:attr w:name="ProductID" w:val="9 m"/>
        </w:smartTagPr>
        <w:r w:rsidR="005A57EA" w:rsidRPr="00EF628E">
          <w:rPr>
            <w:rFonts w:ascii="Times New Roman" w:hAnsi="Times New Roman" w:cs="Times New Roman"/>
            <w:color w:val="000000" w:themeColor="text1"/>
            <w:sz w:val="24"/>
            <w:szCs w:val="24"/>
          </w:rPr>
          <w:t>9 m</w:t>
        </w:r>
      </w:smartTag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szélességig </w:t>
      </w:r>
      <w:r w:rsidR="00725F4E">
        <w:rPr>
          <w:rFonts w:ascii="Times New Roman" w:hAnsi="Times New Roman" w:cs="Times New Roman"/>
          <w:color w:val="000000" w:themeColor="text1"/>
          <w:sz w:val="24"/>
          <w:szCs w:val="24"/>
        </w:rPr>
        <w:t>38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>-45</w:t>
      </w:r>
      <w:r w:rsidR="00EF628E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°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>–os  hajlású, 9-12 m szélesség esetén 25-40</w:t>
      </w:r>
      <w:r w:rsidR="00EF628E"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°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 12 m szélesség fölött 15-30</w:t>
      </w:r>
      <w:r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nyeregtetős épületek építhetők.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Az építmény falazóa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>nyaga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kő, tégla, fa,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héjazata 37</w:t>
      </w:r>
      <w:r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fölötti tetőhajlásnál 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égetett cserép, nád,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37</w:t>
      </w:r>
      <w:r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alatti hajlásszög esetén lehet korcolt lemezfedés és egyéb pikkelyszerű fedés, 20</w:t>
      </w:r>
      <w:r w:rsidRPr="008D2B0F">
        <w:rPr>
          <w:rFonts w:ascii="Times New Roman" w:hAnsi="Times New Roman" w:cs="Times New Roman"/>
          <w:color w:val="000000" w:themeColor="text1"/>
          <w:sz w:val="24"/>
          <w:szCs w:val="24"/>
        </w:rPr>
        <w:t>°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tetőhajlás alatt pedig barna, vagy zöld tetőpanel, homlokzata vagy 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>világos (lehetőleg fehér) vakolat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 vagy natur színű faburkolat.</w:t>
      </w:r>
    </w:p>
    <w:p w:rsidR="005A57EA" w:rsidRPr="00EF628E" w:rsidRDefault="008A33A2" w:rsidP="00EF628E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A beépítésre nem szánt területeken kerítés csak élő sövényből létesíthető, kivéve az erdővel, gyeppel határos területeken a vadvédelmi célú kerítést. (növényzettel kísért vadvédelmi háló) </w:t>
      </w:r>
    </w:p>
    <w:p w:rsidR="00EF628E" w:rsidRDefault="008A33A2" w:rsidP="00EF628E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5A57EA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>) Az utak, patakok, árkok mentén az élővilágot és a táj esztétikai megjelenését gazdagító erdősávok, fasorok telepítendők</w:t>
      </w:r>
      <w:r w:rsidR="00EF628E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jelen rendelet </w:t>
      </w:r>
      <w:r w:rsidR="00A57EBF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EF628E" w:rsidRPr="00EF628E">
        <w:rPr>
          <w:rFonts w:ascii="Times New Roman" w:hAnsi="Times New Roman" w:cs="Times New Roman"/>
          <w:color w:val="000000" w:themeColor="text1"/>
          <w:sz w:val="24"/>
          <w:szCs w:val="24"/>
        </w:rPr>
        <w:t>. mellékletében szereplő fajokból.</w:t>
      </w:r>
    </w:p>
    <w:p w:rsidR="00404543" w:rsidRPr="00404543" w:rsidRDefault="008A33A2" w:rsidP="00404543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h</w:t>
      </w:r>
      <w:r w:rsidR="00404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404543" w:rsidRPr="00404543">
        <w:rPr>
          <w:rFonts w:ascii="Times New Roman" w:hAnsi="Times New Roman" w:cs="Times New Roman"/>
          <w:color w:val="000000" w:themeColor="text1"/>
          <w:sz w:val="24"/>
          <w:szCs w:val="24"/>
        </w:rPr>
        <w:t>A földrészletek mezőgazdasági műveléssel nem hasznosított, be nem épített területét zöldfelületként kell kialakítani és fenntartani.</w:t>
      </w:r>
    </w:p>
    <w:p w:rsidR="00404543" w:rsidRPr="00404543" w:rsidRDefault="008A33A2" w:rsidP="00404543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40454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A területen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="00404543" w:rsidRPr="00404543">
        <w:rPr>
          <w:rFonts w:ascii="Times New Roman" w:hAnsi="Times New Roman" w:cs="Times New Roman"/>
          <w:color w:val="000000" w:themeColor="text1"/>
          <w:sz w:val="24"/>
          <w:szCs w:val="24"/>
        </w:rPr>
        <w:t>em helyezhető el az övezetben mobil építmény, lakókocsi, lakókonténer.</w:t>
      </w:r>
    </w:p>
    <w:p w:rsidR="00404543" w:rsidRPr="00EF628E" w:rsidRDefault="00404543" w:rsidP="00EF628E">
      <w:pPr>
        <w:spacing w:after="0" w:line="240" w:lineRule="auto"/>
        <w:ind w:left="709" w:hanging="425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C0310" w:rsidRDefault="00FC0310" w:rsidP="00FC0310">
      <w:pPr>
        <w:pStyle w:val="Listaszerbekezds"/>
        <w:spacing w:after="0" w:line="240" w:lineRule="auto"/>
        <w:ind w:left="709" w:hanging="425"/>
        <w:jc w:val="both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:rsidR="008D7979" w:rsidRPr="007923EA" w:rsidRDefault="004A5466" w:rsidP="00365C61">
      <w:pPr>
        <w:pStyle w:val="Listaszerbekezds"/>
        <w:tabs>
          <w:tab w:val="left" w:pos="643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5</w:t>
      </w:r>
      <w:r w:rsidR="00DD3A3D" w:rsidRPr="007923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8D7979" w:rsidRPr="007923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Az egyes sajátos építmények, műtárgyak elhelyezése</w:t>
      </w:r>
    </w:p>
    <w:p w:rsidR="00365C61" w:rsidRPr="007923EA" w:rsidRDefault="00365C61" w:rsidP="00365C61">
      <w:pPr>
        <w:pStyle w:val="Listaszerbekezds"/>
        <w:tabs>
          <w:tab w:val="left" w:pos="643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65C61" w:rsidRPr="007923EA" w:rsidRDefault="00577F7D" w:rsidP="00A44804">
      <w:pPr>
        <w:tabs>
          <w:tab w:val="left" w:pos="64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3858">
        <w:rPr>
          <w:rFonts w:ascii="Times New Roman" w:hAnsi="Times New Roman" w:cs="Times New Roman"/>
          <w:b/>
          <w:sz w:val="24"/>
          <w:szCs w:val="24"/>
        </w:rPr>
        <w:t>2</w:t>
      </w:r>
      <w:r w:rsidR="004A5466">
        <w:rPr>
          <w:rFonts w:ascii="Times New Roman" w:hAnsi="Times New Roman" w:cs="Times New Roman"/>
          <w:b/>
          <w:sz w:val="24"/>
          <w:szCs w:val="24"/>
        </w:rPr>
        <w:t>1</w:t>
      </w:r>
      <w:r w:rsidR="00365C61" w:rsidRPr="00033858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="00FD15D8" w:rsidRPr="00033858">
        <w:rPr>
          <w:rFonts w:ascii="Times New Roman" w:hAnsi="Times New Roman" w:cs="Times New Roman"/>
          <w:sz w:val="24"/>
          <w:szCs w:val="24"/>
        </w:rPr>
        <w:t>(1)</w:t>
      </w:r>
      <w:r w:rsidR="00FD15D8" w:rsidRPr="000338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5C61" w:rsidRPr="00033858">
        <w:rPr>
          <w:rFonts w:ascii="Times New Roman" w:hAnsi="Times New Roman" w:cs="Times New Roman"/>
          <w:sz w:val="24"/>
          <w:szCs w:val="24"/>
        </w:rPr>
        <w:t xml:space="preserve">A teljes település ellátását biztosító felszíni energiaellátási és elektronikus hírközlési </w:t>
      </w:r>
      <w:r w:rsidR="00365C61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sajátos építmények, műtárgyak elhelyezésére nem alkalmas</w:t>
      </w:r>
      <w:r w:rsidR="00A44804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területek:</w:t>
      </w:r>
    </w:p>
    <w:p w:rsidR="00A44804" w:rsidRPr="007923EA" w:rsidRDefault="00A44804" w:rsidP="00C42AD9">
      <w:pPr>
        <w:pStyle w:val="Listaszerbekezds"/>
        <w:numPr>
          <w:ilvl w:val="1"/>
          <w:numId w:val="5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műemlék területe, műemléki környezet területe,</w:t>
      </w:r>
    </w:p>
    <w:p w:rsidR="00A44804" w:rsidRPr="007923EA" w:rsidRDefault="00A44804" w:rsidP="00C42AD9">
      <w:pPr>
        <w:pStyle w:val="Listaszerbekezds"/>
        <w:numPr>
          <w:ilvl w:val="1"/>
          <w:numId w:val="5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temető területe,</w:t>
      </w:r>
    </w:p>
    <w:p w:rsidR="00A44804" w:rsidRPr="007923EA" w:rsidRDefault="00A44804" w:rsidP="00C42AD9">
      <w:pPr>
        <w:pStyle w:val="Listaszerbekezds"/>
        <w:numPr>
          <w:ilvl w:val="1"/>
          <w:numId w:val="5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régészeti lelőhely területe,</w:t>
      </w:r>
    </w:p>
    <w:p w:rsidR="00A44804" w:rsidRPr="007923EA" w:rsidRDefault="00A44804" w:rsidP="00C42AD9">
      <w:pPr>
        <w:pStyle w:val="Listaszerbekezds"/>
        <w:numPr>
          <w:ilvl w:val="1"/>
          <w:numId w:val="5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Natura 2000 terület,</w:t>
      </w:r>
    </w:p>
    <w:p w:rsidR="009D3AD6" w:rsidRDefault="00A44804" w:rsidP="00C42AD9">
      <w:pPr>
        <w:pStyle w:val="Listaszerbekezds"/>
        <w:numPr>
          <w:ilvl w:val="1"/>
          <w:numId w:val="5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AD6">
        <w:rPr>
          <w:rFonts w:ascii="Times New Roman" w:hAnsi="Times New Roman" w:cs="Times New Roman"/>
          <w:color w:val="000000" w:themeColor="text1"/>
          <w:sz w:val="24"/>
          <w:szCs w:val="24"/>
        </w:rPr>
        <w:t>országos ökológiai hálózat mag</w:t>
      </w:r>
      <w:r w:rsidR="009D3AD6" w:rsidRPr="009D3AD6">
        <w:rPr>
          <w:rFonts w:ascii="Times New Roman" w:hAnsi="Times New Roman" w:cs="Times New Roman"/>
          <w:color w:val="000000" w:themeColor="text1"/>
          <w:sz w:val="24"/>
          <w:szCs w:val="24"/>
        </w:rPr>
        <w:t>-, folyosó és puffer</w:t>
      </w:r>
      <w:r w:rsidRPr="009D3AD6">
        <w:rPr>
          <w:rFonts w:ascii="Times New Roman" w:hAnsi="Times New Roman" w:cs="Times New Roman"/>
          <w:color w:val="000000" w:themeColor="text1"/>
          <w:sz w:val="24"/>
          <w:szCs w:val="24"/>
        </w:rPr>
        <w:t>területe</w:t>
      </w:r>
      <w:r w:rsidR="009D3AD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A44804" w:rsidRPr="009D3AD6" w:rsidRDefault="00A44804" w:rsidP="00C42AD9">
      <w:pPr>
        <w:pStyle w:val="Listaszerbekezds"/>
        <w:numPr>
          <w:ilvl w:val="1"/>
          <w:numId w:val="5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D3AD6">
        <w:rPr>
          <w:rFonts w:ascii="Times New Roman" w:hAnsi="Times New Roman" w:cs="Times New Roman"/>
          <w:color w:val="000000" w:themeColor="text1"/>
          <w:sz w:val="24"/>
          <w:szCs w:val="24"/>
        </w:rPr>
        <w:t>helyi jelentőségű természetvédelmi terület,</w:t>
      </w:r>
    </w:p>
    <w:p w:rsidR="00A44804" w:rsidRPr="007923EA" w:rsidRDefault="00A44804" w:rsidP="00C42AD9">
      <w:pPr>
        <w:pStyle w:val="Listaszerbekezds"/>
        <w:numPr>
          <w:ilvl w:val="1"/>
          <w:numId w:val="5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az R-ben erdőterületként szabályozott területek,</w:t>
      </w:r>
    </w:p>
    <w:p w:rsidR="00A44804" w:rsidRPr="007923EA" w:rsidRDefault="00A44804" w:rsidP="00C42AD9">
      <w:pPr>
        <w:pStyle w:val="Listaszerbekezds"/>
        <w:numPr>
          <w:ilvl w:val="1"/>
          <w:numId w:val="5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törvény erejénél </w:t>
      </w:r>
      <w:r w:rsidR="004A5466">
        <w:rPr>
          <w:rFonts w:ascii="Times New Roman" w:hAnsi="Times New Roman" w:cs="Times New Roman"/>
          <w:color w:val="000000" w:themeColor="text1"/>
          <w:sz w:val="24"/>
          <w:szCs w:val="24"/>
        </w:rPr>
        <w:t>fogva</w:t>
      </w:r>
      <w:r w:rsidR="004A2B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védett források területe,</w:t>
      </w:r>
    </w:p>
    <w:p w:rsidR="00822BE5" w:rsidRPr="007923EA" w:rsidRDefault="00822BE5" w:rsidP="00C42AD9">
      <w:pPr>
        <w:pStyle w:val="Listaszerbekezds"/>
        <w:numPr>
          <w:ilvl w:val="1"/>
          <w:numId w:val="5"/>
        </w:numPr>
        <w:tabs>
          <w:tab w:val="clear" w:pos="2007"/>
          <w:tab w:val="num" w:pos="567"/>
          <w:tab w:val="left" w:pos="851"/>
        </w:tabs>
        <w:spacing w:after="0" w:line="240" w:lineRule="auto"/>
        <w:ind w:left="567" w:firstLine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tájképvédelmi terület</w:t>
      </w:r>
      <w:r w:rsidR="00147C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és világörökség várományos terület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5471A" w:rsidRPr="007923EA" w:rsidRDefault="0015471A" w:rsidP="0015471A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471A" w:rsidRPr="007923EA" w:rsidRDefault="00FD15D8" w:rsidP="0015471A">
      <w:pPr>
        <w:tabs>
          <w:tab w:val="left" w:pos="64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(2)</w:t>
      </w:r>
      <w:r w:rsidRPr="007923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5471A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A teljes település ellátását biztosító felszíni energiaellátási és elektronikus hírközlési sajátos építmények, műtárgyak elhelyezésére elsősorban alkalmas terület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ek </w:t>
      </w:r>
      <w:r w:rsidR="008F6026">
        <w:rPr>
          <w:rFonts w:ascii="Times New Roman" w:hAnsi="Times New Roman" w:cs="Times New Roman"/>
          <w:color w:val="000000" w:themeColor="text1"/>
          <w:sz w:val="24"/>
          <w:szCs w:val="24"/>
        </w:rPr>
        <w:t>Kemeneshőgyész</w:t>
      </w:r>
      <w:r w:rsidR="003B4A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község képviselő Testületének </w:t>
      </w:r>
      <w:r w:rsidR="004A54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jelen 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szerint az (1) bekezdés alá nem tartozó beépítésre nem szánt területek</w:t>
      </w:r>
      <w:r w:rsidR="00F35A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44804" w:rsidRPr="007923EA" w:rsidRDefault="00A44804" w:rsidP="00A44804">
      <w:pPr>
        <w:pStyle w:val="Listaszerbekezds"/>
        <w:tabs>
          <w:tab w:val="left" w:pos="64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5C61" w:rsidRDefault="00365C61" w:rsidP="00365C61">
      <w:pPr>
        <w:pStyle w:val="Listaszerbekezds"/>
        <w:tabs>
          <w:tab w:val="left" w:pos="6430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D7979" w:rsidRPr="007923EA" w:rsidRDefault="004A5466" w:rsidP="001768F0">
      <w:pPr>
        <w:pStyle w:val="Listaszerbekezds"/>
        <w:tabs>
          <w:tab w:val="left" w:pos="643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</w:t>
      </w:r>
      <w:r w:rsidR="00DD3A3D" w:rsidRPr="007923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8D7979" w:rsidRPr="007923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reklámhordozókra vonatkozó településképi követelmények</w:t>
      </w:r>
    </w:p>
    <w:p w:rsidR="00774F9F" w:rsidRPr="007923EA" w:rsidRDefault="00774F9F" w:rsidP="001768F0">
      <w:pPr>
        <w:pStyle w:val="Listaszerbekezds"/>
        <w:tabs>
          <w:tab w:val="left" w:pos="643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F7CD3" w:rsidRPr="007923EA" w:rsidRDefault="00BF7CD3" w:rsidP="00D16697">
      <w:pPr>
        <w:pStyle w:val="viChar"/>
        <w:tabs>
          <w:tab w:val="left" w:pos="993"/>
        </w:tabs>
        <w:ind w:left="0" w:firstLine="0"/>
        <w:rPr>
          <w:color w:val="7030A0"/>
          <w:sz w:val="24"/>
          <w:szCs w:val="24"/>
        </w:rPr>
      </w:pPr>
    </w:p>
    <w:p w:rsidR="004A5466" w:rsidRDefault="00577F7D" w:rsidP="004A5466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0A0">
        <w:rPr>
          <w:rFonts w:ascii="Times New Roman" w:hAnsi="Times New Roman" w:cs="Times New Roman"/>
          <w:b/>
          <w:sz w:val="24"/>
          <w:szCs w:val="24"/>
        </w:rPr>
        <w:t>2</w:t>
      </w:r>
      <w:r w:rsidR="004A5466">
        <w:rPr>
          <w:rFonts w:ascii="Times New Roman" w:hAnsi="Times New Roman" w:cs="Times New Roman"/>
          <w:b/>
          <w:sz w:val="24"/>
          <w:szCs w:val="24"/>
        </w:rPr>
        <w:t>2</w:t>
      </w:r>
      <w:r w:rsidR="004C50A0" w:rsidRPr="004C50A0">
        <w:rPr>
          <w:rFonts w:ascii="Times New Roman" w:hAnsi="Times New Roman" w:cs="Times New Roman"/>
          <w:b/>
          <w:sz w:val="24"/>
          <w:szCs w:val="24"/>
        </w:rPr>
        <w:t>.</w:t>
      </w:r>
      <w:r w:rsidR="00BB7B7F" w:rsidRPr="004C50A0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4A5466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4A5466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4A5466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4A5466">
        <w:rPr>
          <w:rFonts w:ascii="Times New Roman" w:hAnsi="Times New Roman" w:cs="Times New Roman"/>
          <w:color w:val="000000" w:themeColor="text1"/>
          <w:sz w:val="24"/>
          <w:szCs w:val="24"/>
        </w:rPr>
        <w:t>A „Falusias” karakterű területeken</w:t>
      </w:r>
      <w:r w:rsidR="004A5466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csak egységes megjelenésű információs vagy más célú berendezés helyezhető el</w:t>
      </w:r>
      <w:r w:rsidR="004A546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A5466" w:rsidRPr="007923EA" w:rsidRDefault="004A5466" w:rsidP="004A5466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466" w:rsidRDefault="004A5466" w:rsidP="004A5466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) A település területén óriásplakát, építési reklámháló, fényreklám, zajreklám nem helyezhető el.</w:t>
      </w:r>
    </w:p>
    <w:p w:rsidR="004A5466" w:rsidRPr="007923EA" w:rsidRDefault="004A5466" w:rsidP="004A5466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A5466" w:rsidRPr="007923EA" w:rsidRDefault="004A5466" w:rsidP="004A5466">
      <w:pPr>
        <w:pStyle w:val="Listaszerbekezds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(3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A reklámok közterületen és magánterületen történő elhelyezését szabályozó jogszabályokban meghatározott tilalmak és rendelkezések alól az önkormányzat polgármestere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eltérést engedhet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az alábbi feltételek esetén:</w:t>
      </w:r>
    </w:p>
    <w:p w:rsidR="004A5466" w:rsidRPr="007923EA" w:rsidRDefault="004A5466" w:rsidP="004A5466">
      <w:pPr>
        <w:pStyle w:val="Listaszerbekezds"/>
        <w:tabs>
          <w:tab w:val="left" w:pos="284"/>
          <w:tab w:val="left" w:pos="567"/>
        </w:tabs>
        <w:spacing w:after="0" w:line="240" w:lineRule="auto"/>
        <w:ind w:left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a) a település szempontjából jelentős valamely eseményről való tájékoztatás érdekében szükséges, és</w:t>
      </w:r>
    </w:p>
    <w:p w:rsidR="004A5466" w:rsidRPr="007923EA" w:rsidRDefault="004A5466" w:rsidP="004A5466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b) legfeljebb évente összesen tizenkét naptári hét időszakra</w:t>
      </w:r>
    </w:p>
    <w:p w:rsidR="004A5466" w:rsidRDefault="004A5466" w:rsidP="004A5466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történik a reklám közzététele és reklámhordozók, reklámhordozót tartó berendezések elhelyezése.</w:t>
      </w:r>
    </w:p>
    <w:p w:rsidR="006A2684" w:rsidRPr="007923EA" w:rsidRDefault="006A2684" w:rsidP="004A5466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D7979" w:rsidRPr="007923EA" w:rsidRDefault="008D7979" w:rsidP="00857F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979" w:rsidRPr="007923EA" w:rsidRDefault="008D7979" w:rsidP="008D7979">
      <w:pPr>
        <w:tabs>
          <w:tab w:val="left" w:pos="5023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7923E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V</w:t>
      </w:r>
      <w:r w:rsidR="00E30C6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I</w:t>
      </w:r>
      <w:r w:rsidRPr="007923E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. FEJEZET</w:t>
      </w:r>
    </w:p>
    <w:p w:rsidR="008D7979" w:rsidRPr="007923EA" w:rsidRDefault="008D7979" w:rsidP="008D7979">
      <w:pPr>
        <w:tabs>
          <w:tab w:val="left" w:pos="5023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7923E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KÖTELEZŐ SZAKMAI KONZULTÁCIÓ</w:t>
      </w:r>
    </w:p>
    <w:p w:rsidR="00691F74" w:rsidRPr="007923EA" w:rsidRDefault="00324087" w:rsidP="008D7979">
      <w:pPr>
        <w:tabs>
          <w:tab w:val="left" w:pos="5023"/>
        </w:tabs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10</w:t>
      </w:r>
      <w:r w:rsidR="00DD3A3D" w:rsidRPr="007923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8D7979" w:rsidRPr="007923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Rendelkezés a szakmai konzultációról</w:t>
      </w:r>
    </w:p>
    <w:p w:rsidR="008D7979" w:rsidRPr="007923EA" w:rsidRDefault="008D7979" w:rsidP="008D7979">
      <w:pPr>
        <w:tabs>
          <w:tab w:val="left" w:pos="5023"/>
        </w:tabs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4A5466" w:rsidRDefault="004A5466" w:rsidP="004A5466">
      <w:pPr>
        <w:tabs>
          <w:tab w:val="left" w:pos="5023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lastRenderedPageBreak/>
        <w:t>23.§</w:t>
      </w:r>
      <w:r w:rsidRPr="004C50A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Minden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Pr="00E927AF">
        <w:rPr>
          <w:rFonts w:ascii="Times New Roman" w:eastAsia="Times New Roman" w:hAnsi="Times New Roman" w:cs="Times New Roman"/>
          <w:sz w:val="24"/>
          <w:szCs w:val="24"/>
          <w:lang w:eastAsia="hu-HU"/>
        </w:rPr>
        <w:t>építé</w:t>
      </w:r>
      <w:r w:rsidRPr="004C50A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si tevékenység megkezdését megelőzően az építtető </w:t>
      </w:r>
      <w:r w:rsidRPr="007923E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hu-HU"/>
        </w:rPr>
        <w:t xml:space="preserve">köteles a tervezett építési tevékenységgel kapcsolatosan </w:t>
      </w:r>
      <w:r w:rsidRPr="007923EA">
        <w:rPr>
          <w:rFonts w:ascii="Times New Roman" w:eastAsia="Times New Roman" w:hAnsi="Times New Roman" w:cs="Times New Roman"/>
          <w:sz w:val="24"/>
          <w:szCs w:val="24"/>
          <w:lang w:eastAsia="hu-HU"/>
        </w:rPr>
        <w:t>településkép-védelmi tájékoztatást kérni és szakmai konzultációt kezdeményezni az önkormányzatnál.</w:t>
      </w:r>
    </w:p>
    <w:p w:rsidR="004A5466" w:rsidRDefault="004A5466" w:rsidP="004A5466">
      <w:pPr>
        <w:tabs>
          <w:tab w:val="left" w:pos="5023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4A5466" w:rsidRPr="00565D73" w:rsidRDefault="004A5466" w:rsidP="004A5466">
      <w:pPr>
        <w:tabs>
          <w:tab w:val="left" w:pos="5023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24</w:t>
      </w:r>
      <w:r w:rsidRPr="00565D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.§</w:t>
      </w:r>
      <w:r w:rsidRPr="00565D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</w:t>
      </w:r>
      <w:r w:rsidRPr="00565D7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A szakmai konzultáció során kiállított emlékeztetőnek tartalmaznia kell azt, hogy a benyújtott arculati terv szerint a tervezett építmény elhelyezése, építése az élő, élettelen természetes, és meglévő épített környezethez illeszkedik-e vagy sem.</w:t>
      </w:r>
    </w:p>
    <w:p w:rsidR="004A5466" w:rsidRPr="007923EA" w:rsidRDefault="004A5466" w:rsidP="004A5466">
      <w:pPr>
        <w:pStyle w:val="Listaszerbekezds"/>
        <w:numPr>
          <w:ilvl w:val="0"/>
          <w:numId w:val="21"/>
        </w:numPr>
        <w:tabs>
          <w:tab w:val="left" w:pos="284"/>
          <w:tab w:val="left" w:pos="426"/>
        </w:tabs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7923EA">
        <w:rPr>
          <w:rFonts w:ascii="Times New Roman" w:eastAsia="Times New Roman" w:hAnsi="Times New Roman" w:cs="Times New Roman"/>
          <w:sz w:val="24"/>
          <w:szCs w:val="24"/>
          <w:lang w:eastAsia="hu-HU"/>
        </w:rPr>
        <w:t>A szakmai konzultáció a település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polgármesterének feladata, szükség esetén a települési</w:t>
      </w:r>
      <w:r w:rsidRPr="007923E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főépítész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bevonásával. Az </w:t>
      </w:r>
      <w:r w:rsidRPr="007923EA">
        <w:rPr>
          <w:rFonts w:ascii="Times New Roman" w:eastAsia="Times New Roman" w:hAnsi="Times New Roman" w:cs="Times New Roman"/>
          <w:sz w:val="24"/>
          <w:szCs w:val="24"/>
          <w:lang w:eastAsia="hu-HU"/>
        </w:rPr>
        <w:t>emlékeztető csak azt követően adható ki a kérelmező részére, ha azt előzetesen a polgármester jóváhagyta.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307D4A" w:rsidRPr="007923EA" w:rsidRDefault="00307D4A" w:rsidP="008D7979">
      <w:pPr>
        <w:tabs>
          <w:tab w:val="left" w:pos="5023"/>
        </w:tabs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131CAF" w:rsidRPr="007923EA" w:rsidRDefault="004A5466" w:rsidP="00131C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VII</w:t>
      </w:r>
      <w:r w:rsidR="00131CAF" w:rsidRPr="007923EA">
        <w:rPr>
          <w:rFonts w:ascii="Times New Roman" w:hAnsi="Times New Roman" w:cs="Times New Roman"/>
          <w:b/>
          <w:i/>
          <w:sz w:val="24"/>
          <w:szCs w:val="24"/>
        </w:rPr>
        <w:t xml:space="preserve"> FEJEZET</w:t>
      </w:r>
    </w:p>
    <w:p w:rsidR="00131CAF" w:rsidRPr="007923EA" w:rsidRDefault="00131CAF" w:rsidP="00131C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A TELEPÜLÉSKÉPI KÖTELEZÉS, TELEPÜLÉSKÉPI BÍRSÁG</w:t>
      </w:r>
    </w:p>
    <w:p w:rsidR="00131CAF" w:rsidRPr="007923EA" w:rsidRDefault="00131CAF" w:rsidP="00131C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31CAF" w:rsidRPr="007923EA" w:rsidRDefault="00DD3A3D" w:rsidP="00131C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>1</w:t>
      </w:r>
      <w:r w:rsidR="004A5466">
        <w:rPr>
          <w:rFonts w:ascii="Times New Roman" w:hAnsi="Times New Roman" w:cs="Times New Roman"/>
          <w:b/>
          <w:sz w:val="24"/>
          <w:szCs w:val="24"/>
        </w:rPr>
        <w:t>1</w:t>
      </w:r>
      <w:r w:rsidRPr="007923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1CAF" w:rsidRPr="007923EA">
        <w:rPr>
          <w:rFonts w:ascii="Times New Roman" w:hAnsi="Times New Roman" w:cs="Times New Roman"/>
          <w:b/>
          <w:sz w:val="24"/>
          <w:szCs w:val="24"/>
        </w:rPr>
        <w:t>A településképi kötelezési eljárás</w:t>
      </w:r>
    </w:p>
    <w:p w:rsidR="00131CAF" w:rsidRPr="007923EA" w:rsidRDefault="00131CAF" w:rsidP="00131C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31CAF" w:rsidRPr="007923EA" w:rsidRDefault="004A5466" w:rsidP="0057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25</w:t>
      </w:r>
      <w:r w:rsidR="00C3133B" w:rsidRPr="00C3133B">
        <w:rPr>
          <w:rFonts w:ascii="Times New Roman" w:hAnsi="Times New Roman" w:cs="Times New Roman"/>
          <w:b/>
          <w:sz w:val="24"/>
          <w:szCs w:val="24"/>
        </w:rPr>
        <w:t>.</w:t>
      </w:r>
      <w:r w:rsidR="00561CA3" w:rsidRPr="00C3133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561CA3" w:rsidRPr="00C3133B">
        <w:rPr>
          <w:rFonts w:ascii="Times New Roman" w:hAnsi="Times New Roman" w:cs="Times New Roman"/>
          <w:sz w:val="24"/>
          <w:szCs w:val="24"/>
        </w:rPr>
        <w:t>(1)</w:t>
      </w:r>
      <w:r w:rsidR="00561CA3" w:rsidRPr="00C313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1CA3" w:rsidRPr="00C3133B">
        <w:rPr>
          <w:rFonts w:ascii="Times New Roman" w:hAnsi="Times New Roman" w:cs="Times New Roman"/>
          <w:sz w:val="24"/>
          <w:szCs w:val="24"/>
        </w:rPr>
        <w:t xml:space="preserve">A polgármester a rendeletben meghatározott településképi követelmények teljesítése </w:t>
      </w:r>
      <w:r w:rsidR="00561CA3" w:rsidRPr="007923EA">
        <w:rPr>
          <w:rFonts w:ascii="Times New Roman" w:hAnsi="Times New Roman" w:cs="Times New Roman"/>
          <w:sz w:val="24"/>
          <w:szCs w:val="24"/>
        </w:rPr>
        <w:t xml:space="preserve">érdekében a </w:t>
      </w:r>
      <w:r w:rsidR="00441C01">
        <w:rPr>
          <w:rFonts w:ascii="Times New Roman" w:hAnsi="Times New Roman" w:cs="Times New Roman"/>
          <w:sz w:val="24"/>
          <w:szCs w:val="24"/>
        </w:rPr>
        <w:t xml:space="preserve">hatályos eljárási törvény alapján </w:t>
      </w:r>
      <w:r w:rsidR="00561CA3" w:rsidRPr="007923EA">
        <w:rPr>
          <w:rFonts w:ascii="Times New Roman" w:hAnsi="Times New Roman" w:cs="Times New Roman"/>
          <w:sz w:val="24"/>
          <w:szCs w:val="24"/>
        </w:rPr>
        <w:t>kötelezési eljárást folytat le és szükség esetén kötelezést bocsát ki.</w:t>
      </w:r>
    </w:p>
    <w:p w:rsidR="00D70A6B" w:rsidRPr="007923EA" w:rsidRDefault="00D70A6B" w:rsidP="0057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A6B" w:rsidRPr="007923EA" w:rsidRDefault="00D70A6B" w:rsidP="0057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(2) A</w:t>
      </w:r>
      <w:r w:rsidR="00657EFC" w:rsidRPr="007923EA">
        <w:rPr>
          <w:rFonts w:ascii="Times New Roman" w:hAnsi="Times New Roman" w:cs="Times New Roman"/>
          <w:sz w:val="24"/>
          <w:szCs w:val="24"/>
        </w:rPr>
        <w:t xml:space="preserve"> kötelezési eljárás lefolytatható építési</w:t>
      </w:r>
      <w:r w:rsidR="009631A0" w:rsidRPr="007923EA">
        <w:rPr>
          <w:rFonts w:ascii="Times New Roman" w:hAnsi="Times New Roman" w:cs="Times New Roman"/>
          <w:sz w:val="24"/>
          <w:szCs w:val="24"/>
        </w:rPr>
        <w:t xml:space="preserve"> </w:t>
      </w:r>
      <w:r w:rsidR="00657EFC" w:rsidRPr="007923EA">
        <w:rPr>
          <w:rFonts w:ascii="Times New Roman" w:hAnsi="Times New Roman" w:cs="Times New Roman"/>
          <w:sz w:val="24"/>
          <w:szCs w:val="24"/>
        </w:rPr>
        <w:t>tevékenységgel összefüggésben</w:t>
      </w:r>
      <w:r w:rsidR="00436C6A" w:rsidRPr="007923EA">
        <w:rPr>
          <w:rFonts w:ascii="Times New Roman" w:hAnsi="Times New Roman" w:cs="Times New Roman"/>
          <w:sz w:val="24"/>
          <w:szCs w:val="24"/>
        </w:rPr>
        <w:t xml:space="preserve"> megtartott szakmai konzultáció eredményeképpen kiadott emlékeztetőben foglalt, a településképi véleményben foglalt településképi követelmény figyelmen</w:t>
      </w:r>
      <w:r w:rsidR="00FA0B9B" w:rsidRPr="007923EA">
        <w:rPr>
          <w:rFonts w:ascii="Times New Roman" w:hAnsi="Times New Roman" w:cs="Times New Roman"/>
          <w:sz w:val="24"/>
          <w:szCs w:val="24"/>
        </w:rPr>
        <w:t xml:space="preserve"> kívül hagyásával megvalósult</w:t>
      </w:r>
      <w:r w:rsidR="009631A0" w:rsidRPr="007923EA">
        <w:rPr>
          <w:rFonts w:ascii="Times New Roman" w:hAnsi="Times New Roman" w:cs="Times New Roman"/>
          <w:sz w:val="24"/>
          <w:szCs w:val="24"/>
        </w:rPr>
        <w:t xml:space="preserve"> ép</w:t>
      </w:r>
      <w:r w:rsidR="00FA0B9B" w:rsidRPr="007923EA">
        <w:rPr>
          <w:rFonts w:ascii="Times New Roman" w:hAnsi="Times New Roman" w:cs="Times New Roman"/>
          <w:sz w:val="24"/>
          <w:szCs w:val="24"/>
        </w:rPr>
        <w:t>í</w:t>
      </w:r>
      <w:r w:rsidR="009631A0" w:rsidRPr="007923EA">
        <w:rPr>
          <w:rFonts w:ascii="Times New Roman" w:hAnsi="Times New Roman" w:cs="Times New Roman"/>
          <w:sz w:val="24"/>
          <w:szCs w:val="24"/>
        </w:rPr>
        <w:t>tés</w:t>
      </w:r>
      <w:r w:rsidR="00436C6A" w:rsidRPr="007923EA">
        <w:rPr>
          <w:rFonts w:ascii="Times New Roman" w:hAnsi="Times New Roman" w:cs="Times New Roman"/>
          <w:sz w:val="24"/>
          <w:szCs w:val="24"/>
        </w:rPr>
        <w:t xml:space="preserve"> esetén</w:t>
      </w:r>
      <w:r w:rsidR="0018471D" w:rsidRPr="007923EA">
        <w:rPr>
          <w:rFonts w:ascii="Times New Roman" w:hAnsi="Times New Roman" w:cs="Times New Roman"/>
          <w:sz w:val="24"/>
          <w:szCs w:val="24"/>
        </w:rPr>
        <w:t xml:space="preserve">. </w:t>
      </w:r>
      <w:r w:rsidR="00436C6A" w:rsidRPr="007923EA">
        <w:rPr>
          <w:rFonts w:ascii="Times New Roman" w:hAnsi="Times New Roman" w:cs="Times New Roman"/>
          <w:sz w:val="24"/>
          <w:szCs w:val="24"/>
        </w:rPr>
        <w:t>Kötelezési eljárás lefolytatható úgy is, hogy azt nem előzte meg szakmai konzultáció, településképi véleményezési eljárás.</w:t>
      </w:r>
    </w:p>
    <w:p w:rsidR="00561CA3" w:rsidRPr="007923EA" w:rsidRDefault="00561CA3" w:rsidP="005763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2A83" w:rsidRPr="007923EA" w:rsidRDefault="00D70A6B" w:rsidP="00657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(3</w:t>
      </w:r>
      <w:r w:rsidR="00561CA3" w:rsidRPr="007923EA">
        <w:rPr>
          <w:rFonts w:ascii="Times New Roman" w:hAnsi="Times New Roman" w:cs="Times New Roman"/>
          <w:sz w:val="24"/>
          <w:szCs w:val="24"/>
        </w:rPr>
        <w:t>) A kötelezési eljárás lefolytat</w:t>
      </w:r>
      <w:r w:rsidR="000D2A83" w:rsidRPr="007923EA">
        <w:rPr>
          <w:rFonts w:ascii="Times New Roman" w:hAnsi="Times New Roman" w:cs="Times New Roman"/>
          <w:sz w:val="24"/>
          <w:szCs w:val="24"/>
        </w:rPr>
        <w:t xml:space="preserve">ható hivatalból, vagy kérelemre. </w:t>
      </w:r>
    </w:p>
    <w:p w:rsidR="000D2A83" w:rsidRPr="007923EA" w:rsidRDefault="000D2A83" w:rsidP="00657E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D2A83" w:rsidRDefault="00D70A6B" w:rsidP="00914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(4</w:t>
      </w:r>
      <w:r w:rsidR="000D2A83" w:rsidRPr="007923EA">
        <w:rPr>
          <w:rFonts w:ascii="Times New Roman" w:hAnsi="Times New Roman" w:cs="Times New Roman"/>
          <w:sz w:val="24"/>
          <w:szCs w:val="24"/>
        </w:rPr>
        <w:t>) Kötelezési eljárást kezdeményező kérelem az önkor</w:t>
      </w:r>
      <w:r w:rsidRPr="007923EA">
        <w:rPr>
          <w:rFonts w:ascii="Times New Roman" w:hAnsi="Times New Roman" w:cs="Times New Roman"/>
          <w:sz w:val="24"/>
          <w:szCs w:val="24"/>
        </w:rPr>
        <w:t>mányzatnál írásban nyújtható be, és a kérelemben meg kell jelölni, hogy a rendelet mely szakaszában foglalt településképi követelmény nem teljesülése miatt történik a kezdeményezés.</w:t>
      </w:r>
    </w:p>
    <w:p w:rsidR="00914EE3" w:rsidRDefault="00914EE3" w:rsidP="00914E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0A6B" w:rsidRDefault="00657EFC" w:rsidP="00914EE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(5)</w:t>
      </w:r>
      <w:r w:rsidRPr="00792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0A6B" w:rsidRPr="007923EA">
        <w:rPr>
          <w:rFonts w:ascii="Times New Roman" w:hAnsi="Times New Roman" w:cs="Times New Roman"/>
          <w:sz w:val="24"/>
          <w:szCs w:val="24"/>
        </w:rPr>
        <w:t>A</w:t>
      </w:r>
      <w:r w:rsidR="000D2A83" w:rsidRPr="007923EA">
        <w:rPr>
          <w:rFonts w:ascii="Times New Roman" w:hAnsi="Times New Roman" w:cs="Times New Roman"/>
          <w:sz w:val="24"/>
          <w:szCs w:val="24"/>
        </w:rPr>
        <w:t xml:space="preserve"> polgármester </w:t>
      </w:r>
      <w:r w:rsidR="00D70A6B" w:rsidRPr="007923EA">
        <w:rPr>
          <w:rFonts w:ascii="Times New Roman" w:hAnsi="Times New Roman" w:cs="Times New Roman"/>
          <w:sz w:val="24"/>
          <w:szCs w:val="24"/>
        </w:rPr>
        <w:t xml:space="preserve">a tényállás tisztázása során </w:t>
      </w:r>
      <w:r w:rsidR="000D2A83" w:rsidRPr="007923EA">
        <w:rPr>
          <w:rFonts w:ascii="Times New Roman" w:hAnsi="Times New Roman" w:cs="Times New Roman"/>
          <w:sz w:val="24"/>
          <w:szCs w:val="24"/>
        </w:rPr>
        <w:t>köteles beszerezni a települési főépítész szakmai állásfogl</w:t>
      </w:r>
      <w:r w:rsidR="00D70A6B" w:rsidRPr="007923EA">
        <w:rPr>
          <w:rFonts w:ascii="Times New Roman" w:hAnsi="Times New Roman" w:cs="Times New Roman"/>
          <w:sz w:val="24"/>
          <w:szCs w:val="24"/>
        </w:rPr>
        <w:t>alását.</w:t>
      </w:r>
    </w:p>
    <w:p w:rsidR="00914EE3" w:rsidRPr="007923EA" w:rsidRDefault="00914EE3" w:rsidP="00914EE3">
      <w:pPr>
        <w:tabs>
          <w:tab w:val="left" w:pos="0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47C2" w:rsidRDefault="0057632D" w:rsidP="00914EE3">
      <w:pPr>
        <w:tabs>
          <w:tab w:val="left" w:pos="0"/>
          <w:tab w:val="left" w:pos="28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(6) A településképi kötelezés irányulhat építmény, építményrész felújítására, átalakítás</w:t>
      </w:r>
      <w:r w:rsidR="001B367D">
        <w:rPr>
          <w:rFonts w:ascii="Times New Roman" w:hAnsi="Times New Roman" w:cs="Times New Roman"/>
          <w:sz w:val="24"/>
          <w:szCs w:val="24"/>
        </w:rPr>
        <w:t>á</w:t>
      </w:r>
      <w:r w:rsidRPr="007923EA">
        <w:rPr>
          <w:rFonts w:ascii="Times New Roman" w:hAnsi="Times New Roman" w:cs="Times New Roman"/>
          <w:sz w:val="24"/>
          <w:szCs w:val="24"/>
        </w:rPr>
        <w:t>ra vagy elbontására.</w:t>
      </w:r>
    </w:p>
    <w:p w:rsidR="003A47C2" w:rsidRDefault="003A47C2" w:rsidP="003A47C2">
      <w:pPr>
        <w:tabs>
          <w:tab w:val="left" w:pos="0"/>
          <w:tab w:val="left" w:pos="284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:rsidR="009631A0" w:rsidRDefault="00DD3A3D" w:rsidP="003A47C2">
      <w:pPr>
        <w:tabs>
          <w:tab w:val="left" w:pos="0"/>
          <w:tab w:val="left" w:pos="284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>1</w:t>
      </w:r>
      <w:r w:rsidR="004A5466">
        <w:rPr>
          <w:rFonts w:ascii="Times New Roman" w:hAnsi="Times New Roman" w:cs="Times New Roman"/>
          <w:b/>
          <w:sz w:val="24"/>
          <w:szCs w:val="24"/>
        </w:rPr>
        <w:t>2</w:t>
      </w:r>
      <w:r w:rsidRPr="007923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1CAF" w:rsidRPr="007923EA">
        <w:rPr>
          <w:rFonts w:ascii="Times New Roman" w:hAnsi="Times New Roman" w:cs="Times New Roman"/>
          <w:b/>
          <w:sz w:val="24"/>
          <w:szCs w:val="24"/>
        </w:rPr>
        <w:t>A településképi bírság kiszabásának esetkörei és mértéke</w:t>
      </w:r>
    </w:p>
    <w:p w:rsidR="00C3133B" w:rsidRDefault="00C3133B" w:rsidP="003A47C2">
      <w:pPr>
        <w:tabs>
          <w:tab w:val="left" w:pos="0"/>
          <w:tab w:val="left" w:pos="284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7632D" w:rsidRPr="007923EA" w:rsidRDefault="004A5466" w:rsidP="005763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26</w:t>
      </w:r>
      <w:r w:rsidR="0057632D" w:rsidRPr="00C3133B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="00552B76" w:rsidRPr="00C3133B">
        <w:rPr>
          <w:rFonts w:ascii="Times New Roman" w:hAnsi="Times New Roman" w:cs="Times New Roman"/>
          <w:sz w:val="24"/>
          <w:szCs w:val="24"/>
        </w:rPr>
        <w:t>(1)</w:t>
      </w:r>
      <w:r w:rsidR="00552B76" w:rsidRPr="00C313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7632D" w:rsidRPr="00C3133B">
        <w:rPr>
          <w:rFonts w:ascii="Times New Roman" w:hAnsi="Times New Roman" w:cs="Times New Roman"/>
          <w:sz w:val="24"/>
          <w:szCs w:val="24"/>
        </w:rPr>
        <w:t xml:space="preserve">A polgármester településképi bírságot szab ki </w:t>
      </w:r>
      <w:r w:rsidR="00552B76" w:rsidRPr="00C3133B">
        <w:rPr>
          <w:rFonts w:ascii="Times New Roman" w:hAnsi="Times New Roman" w:cs="Times New Roman"/>
          <w:sz w:val="24"/>
          <w:szCs w:val="24"/>
        </w:rPr>
        <w:t xml:space="preserve">a lefolytatott településképi kötelezési </w:t>
      </w:r>
      <w:r w:rsidR="00552B76" w:rsidRPr="007923EA">
        <w:rPr>
          <w:rFonts w:ascii="Times New Roman" w:hAnsi="Times New Roman" w:cs="Times New Roman"/>
          <w:sz w:val="24"/>
          <w:szCs w:val="24"/>
        </w:rPr>
        <w:t>eljárás során</w:t>
      </w:r>
      <w:r w:rsidR="009631A0" w:rsidRPr="007923EA">
        <w:rPr>
          <w:rFonts w:ascii="Times New Roman" w:hAnsi="Times New Roman" w:cs="Times New Roman"/>
          <w:sz w:val="24"/>
          <w:szCs w:val="24"/>
        </w:rPr>
        <w:t xml:space="preserve"> a magatartás elkövetőjével szemben</w:t>
      </w:r>
      <w:r w:rsidR="00552B76" w:rsidRPr="007923EA">
        <w:rPr>
          <w:rFonts w:ascii="Times New Roman" w:hAnsi="Times New Roman" w:cs="Times New Roman"/>
          <w:sz w:val="24"/>
          <w:szCs w:val="24"/>
        </w:rPr>
        <w:t xml:space="preserve">, amennyiben megállapítja, hogy </w:t>
      </w:r>
      <w:r w:rsidR="00081330" w:rsidRPr="007923EA">
        <w:rPr>
          <w:rFonts w:ascii="Times New Roman" w:hAnsi="Times New Roman" w:cs="Times New Roman"/>
          <w:sz w:val="24"/>
          <w:szCs w:val="24"/>
        </w:rPr>
        <w:t xml:space="preserve">az építési tevékenységre a korábban kiadott szakmai konzultáció eredményeképpen kiadott </w:t>
      </w:r>
      <w:r w:rsidR="00081330" w:rsidRPr="007923EA">
        <w:rPr>
          <w:rFonts w:ascii="Times New Roman" w:hAnsi="Times New Roman" w:cs="Times New Roman"/>
          <w:sz w:val="24"/>
          <w:szCs w:val="24"/>
        </w:rPr>
        <w:lastRenderedPageBreak/>
        <w:t>emlékeztetőben vagy a településképi véleményezési eljárás során kiadott véleményben foglalt településkép követelmény megsértésével került sor.</w:t>
      </w:r>
    </w:p>
    <w:p w:rsidR="009631A0" w:rsidRPr="007923EA" w:rsidRDefault="0018471D" w:rsidP="00081330">
      <w:pPr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(2</w:t>
      </w:r>
      <w:r w:rsidR="009631A0" w:rsidRPr="007923EA">
        <w:rPr>
          <w:rFonts w:ascii="Times New Roman" w:hAnsi="Times New Roman" w:cs="Times New Roman"/>
          <w:sz w:val="24"/>
          <w:szCs w:val="24"/>
        </w:rPr>
        <w:t>) A polgármester településképi bírságot szab ki azzal szemben, aki a lefolytatott  településképi kötelezési eljárás során kiadott településképi kötelezést tartalmazó jogerős határozatban foglalt kötelezettségét nem teljesíti.</w:t>
      </w:r>
    </w:p>
    <w:p w:rsidR="0018471D" w:rsidRPr="007923EA" w:rsidRDefault="003A78CD" w:rsidP="000813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(3</w:t>
      </w:r>
      <w:r w:rsidR="000C6C81" w:rsidRPr="007923EA">
        <w:rPr>
          <w:rFonts w:ascii="Times New Roman" w:hAnsi="Times New Roman" w:cs="Times New Roman"/>
          <w:sz w:val="24"/>
          <w:szCs w:val="24"/>
        </w:rPr>
        <w:t>) A</w:t>
      </w:r>
      <w:r w:rsidR="00FA0B9B" w:rsidRPr="007923EA">
        <w:rPr>
          <w:rFonts w:ascii="Times New Roman" w:hAnsi="Times New Roman" w:cs="Times New Roman"/>
          <w:sz w:val="24"/>
          <w:szCs w:val="24"/>
        </w:rPr>
        <w:t xml:space="preserve"> településkép</w:t>
      </w:r>
      <w:r w:rsidR="00441C01">
        <w:rPr>
          <w:rFonts w:ascii="Times New Roman" w:hAnsi="Times New Roman" w:cs="Times New Roman"/>
          <w:sz w:val="24"/>
          <w:szCs w:val="24"/>
        </w:rPr>
        <w:t>i</w:t>
      </w:r>
      <w:r w:rsidR="00FA0B9B" w:rsidRPr="007923EA">
        <w:rPr>
          <w:rFonts w:ascii="Times New Roman" w:hAnsi="Times New Roman" w:cs="Times New Roman"/>
          <w:sz w:val="24"/>
          <w:szCs w:val="24"/>
        </w:rPr>
        <w:t xml:space="preserve"> bírság</w:t>
      </w:r>
      <w:r w:rsidR="00441C01">
        <w:rPr>
          <w:rFonts w:ascii="Times New Roman" w:hAnsi="Times New Roman" w:cs="Times New Roman"/>
          <w:sz w:val="24"/>
          <w:szCs w:val="24"/>
        </w:rPr>
        <w:t xml:space="preserve"> 10 000 - </w:t>
      </w:r>
      <w:r w:rsidR="00FA0B9B" w:rsidRPr="007923EA">
        <w:rPr>
          <w:rFonts w:ascii="Times New Roman" w:hAnsi="Times New Roman" w:cs="Times New Roman"/>
          <w:sz w:val="24"/>
          <w:szCs w:val="24"/>
        </w:rPr>
        <w:t>1 000 000,-Ft.</w:t>
      </w:r>
      <w:r w:rsidR="008F759E" w:rsidRPr="007923EA">
        <w:rPr>
          <w:rFonts w:ascii="Times New Roman" w:hAnsi="Times New Roman" w:cs="Times New Roman"/>
          <w:sz w:val="24"/>
          <w:szCs w:val="24"/>
        </w:rPr>
        <w:t xml:space="preserve"> </w:t>
      </w:r>
      <w:r w:rsidR="0018471D" w:rsidRPr="007923EA">
        <w:rPr>
          <w:rFonts w:ascii="Times New Roman" w:hAnsi="Times New Roman" w:cs="Times New Roman"/>
          <w:sz w:val="24"/>
          <w:szCs w:val="24"/>
        </w:rPr>
        <w:t>A településképi bírság a jogsértő állapot előírt határidőn belüli megszüntetésének elmulasztása miatt ismételten is kiszabható.</w:t>
      </w:r>
    </w:p>
    <w:p w:rsidR="00FA0B9B" w:rsidRPr="007923EA" w:rsidRDefault="003A78CD" w:rsidP="0008133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(4</w:t>
      </w:r>
      <w:r w:rsidR="0018471D" w:rsidRPr="007923EA">
        <w:rPr>
          <w:rFonts w:ascii="Times New Roman" w:hAnsi="Times New Roman" w:cs="Times New Roman"/>
          <w:sz w:val="24"/>
          <w:szCs w:val="24"/>
        </w:rPr>
        <w:t xml:space="preserve">) </w:t>
      </w:r>
      <w:r w:rsidR="008F759E" w:rsidRPr="007923EA">
        <w:rPr>
          <w:rFonts w:ascii="Times New Roman" w:hAnsi="Times New Roman" w:cs="Times New Roman"/>
          <w:sz w:val="24"/>
          <w:szCs w:val="24"/>
        </w:rPr>
        <w:t xml:space="preserve">A településképi bírság </w:t>
      </w:r>
      <w:r w:rsidR="0018471D" w:rsidRPr="007923EA">
        <w:rPr>
          <w:rFonts w:ascii="Times New Roman" w:hAnsi="Times New Roman" w:cs="Times New Roman"/>
          <w:sz w:val="24"/>
          <w:szCs w:val="24"/>
        </w:rPr>
        <w:t>kiszabásakor a polgármester mérlegeli a jogsértő magatartás súlyát, különösen a településkép védelméhez fűződő érdek sérelmének mértékét, a jogsértés ismételtségét, időtartamát.</w:t>
      </w:r>
      <w:r w:rsidR="000C6C81" w:rsidRPr="007923EA">
        <w:rPr>
          <w:rFonts w:ascii="Times New Roman" w:hAnsi="Times New Roman" w:cs="Times New Roman"/>
          <w:sz w:val="24"/>
          <w:szCs w:val="24"/>
        </w:rPr>
        <w:t xml:space="preserve"> A polgármester a bírság kiszabása során köteles beszerezni a települési fő</w:t>
      </w:r>
      <w:r w:rsidR="00F10015" w:rsidRPr="007923EA">
        <w:rPr>
          <w:rFonts w:ascii="Times New Roman" w:hAnsi="Times New Roman" w:cs="Times New Roman"/>
          <w:sz w:val="24"/>
          <w:szCs w:val="24"/>
        </w:rPr>
        <w:t>építész szakmai állásfoglalását a településkép védelméhez fűződő érdeksérelem mértékének megállapítása érdekében.</w:t>
      </w:r>
    </w:p>
    <w:p w:rsidR="00D41DDE" w:rsidRPr="007923EA" w:rsidRDefault="00D41DDE" w:rsidP="00081330">
      <w:pPr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 xml:space="preserve">(5) A befolyt településképi bírságot az önkormányzat költségvetésében elkülönítetten kezeli. A befolyt bírság összege kizárólag a közterületek, utak járdák felújítására, fejlesztésére, építésre, továbbá a helyi egyedi védelem alatt álló építmények </w:t>
      </w:r>
      <w:r w:rsidR="00641160" w:rsidRPr="007923EA">
        <w:rPr>
          <w:rFonts w:ascii="Times New Roman" w:hAnsi="Times New Roman" w:cs="Times New Roman"/>
          <w:sz w:val="24"/>
          <w:szCs w:val="24"/>
        </w:rPr>
        <w:t xml:space="preserve">megóvásának, fennmaradásának, megőrzésének támogatása érdekében a Környezetvédelmi Alap bevételének növelésére lehet felhasználni. A Képviselő-testület évente a költségvetési rendelet megalkotásával egyidejűleg dönt az előző évben befolyt településképi bírság felhasználásáról. </w:t>
      </w:r>
    </w:p>
    <w:p w:rsidR="00131CAF" w:rsidRPr="007923EA" w:rsidRDefault="004A5466" w:rsidP="00131C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VIII</w:t>
      </w:r>
      <w:r w:rsidR="00131CAF" w:rsidRPr="007923EA">
        <w:rPr>
          <w:rFonts w:ascii="Times New Roman" w:hAnsi="Times New Roman" w:cs="Times New Roman"/>
          <w:b/>
          <w:i/>
          <w:sz w:val="24"/>
          <w:szCs w:val="24"/>
        </w:rPr>
        <w:t>. FEJEZET</w:t>
      </w:r>
    </w:p>
    <w:p w:rsidR="00131CAF" w:rsidRPr="007923EA" w:rsidRDefault="00131CAF" w:rsidP="00131C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ZÁRÓ ÉS ÁTMENETI RENDELKEZÉSEK</w:t>
      </w:r>
    </w:p>
    <w:p w:rsidR="00131CAF" w:rsidRPr="007923EA" w:rsidRDefault="00131CAF" w:rsidP="00131C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1CAF" w:rsidRPr="007923EA" w:rsidRDefault="00DD3A3D" w:rsidP="00131C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>1</w:t>
      </w:r>
      <w:r w:rsidR="004A5466">
        <w:rPr>
          <w:rFonts w:ascii="Times New Roman" w:hAnsi="Times New Roman" w:cs="Times New Roman"/>
          <w:b/>
          <w:sz w:val="24"/>
          <w:szCs w:val="24"/>
        </w:rPr>
        <w:t>2</w:t>
      </w:r>
      <w:r w:rsidRPr="007923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1CAF" w:rsidRPr="007923EA">
        <w:rPr>
          <w:rFonts w:ascii="Times New Roman" w:hAnsi="Times New Roman" w:cs="Times New Roman"/>
          <w:b/>
          <w:sz w:val="24"/>
          <w:szCs w:val="24"/>
        </w:rPr>
        <w:t>Hatálybalépés</w:t>
      </w:r>
    </w:p>
    <w:p w:rsidR="00131CAF" w:rsidRPr="007923EA" w:rsidRDefault="00131CAF" w:rsidP="00131C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5C1" w:rsidRPr="00C3133B" w:rsidRDefault="004A5466" w:rsidP="00B00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A56F52">
        <w:rPr>
          <w:rFonts w:ascii="Times New Roman" w:hAnsi="Times New Roman" w:cs="Times New Roman"/>
          <w:b/>
          <w:sz w:val="24"/>
          <w:szCs w:val="24"/>
        </w:rPr>
        <w:t>6</w:t>
      </w:r>
      <w:r w:rsidR="00B005C1" w:rsidRPr="00C3133B">
        <w:rPr>
          <w:rFonts w:ascii="Times New Roman" w:hAnsi="Times New Roman" w:cs="Times New Roman"/>
          <w:b/>
          <w:sz w:val="24"/>
          <w:szCs w:val="24"/>
        </w:rPr>
        <w:t>.§</w:t>
      </w:r>
      <w:r w:rsidR="00B005C1" w:rsidRPr="00C3133B">
        <w:rPr>
          <w:rFonts w:ascii="Times New Roman" w:hAnsi="Times New Roman" w:cs="Times New Roman"/>
          <w:sz w:val="24"/>
          <w:szCs w:val="24"/>
        </w:rPr>
        <w:t xml:space="preserve"> (1) E</w:t>
      </w:r>
      <w:r w:rsidR="00441C01">
        <w:rPr>
          <w:rFonts w:ascii="Times New Roman" w:hAnsi="Times New Roman" w:cs="Times New Roman"/>
          <w:sz w:val="24"/>
          <w:szCs w:val="24"/>
        </w:rPr>
        <w:t xml:space="preserve">z a </w:t>
      </w:r>
      <w:r w:rsidR="00B005C1" w:rsidRPr="00C3133B">
        <w:rPr>
          <w:rFonts w:ascii="Times New Roman" w:hAnsi="Times New Roman" w:cs="Times New Roman"/>
          <w:sz w:val="24"/>
          <w:szCs w:val="24"/>
        </w:rPr>
        <w:t xml:space="preserve"> rendelet 201</w:t>
      </w:r>
      <w:r w:rsidR="00C3133B">
        <w:rPr>
          <w:rFonts w:ascii="Times New Roman" w:hAnsi="Times New Roman" w:cs="Times New Roman"/>
          <w:sz w:val="24"/>
          <w:szCs w:val="24"/>
        </w:rPr>
        <w:t>7. december</w:t>
      </w:r>
      <w:r w:rsidR="00B005C1" w:rsidRPr="00C3133B">
        <w:rPr>
          <w:rFonts w:ascii="Times New Roman" w:hAnsi="Times New Roman" w:cs="Times New Roman"/>
          <w:sz w:val="24"/>
          <w:szCs w:val="24"/>
        </w:rPr>
        <w:t xml:space="preserve"> </w:t>
      </w:r>
      <w:r w:rsidR="00C3133B">
        <w:rPr>
          <w:rFonts w:ascii="Times New Roman" w:hAnsi="Times New Roman" w:cs="Times New Roman"/>
          <w:sz w:val="24"/>
          <w:szCs w:val="24"/>
        </w:rPr>
        <w:t>3</w:t>
      </w:r>
      <w:r w:rsidR="00B005C1" w:rsidRPr="00C3133B">
        <w:rPr>
          <w:rFonts w:ascii="Times New Roman" w:hAnsi="Times New Roman" w:cs="Times New Roman"/>
          <w:sz w:val="24"/>
          <w:szCs w:val="24"/>
        </w:rPr>
        <w:t>1-én</w:t>
      </w:r>
      <w:r w:rsidR="00111C8E" w:rsidRPr="00C3133B">
        <w:rPr>
          <w:rFonts w:ascii="Times New Roman" w:hAnsi="Times New Roman" w:cs="Times New Roman"/>
          <w:sz w:val="24"/>
          <w:szCs w:val="24"/>
        </w:rPr>
        <w:t xml:space="preserve"> </w:t>
      </w:r>
      <w:r w:rsidR="00B005C1" w:rsidRPr="00C3133B">
        <w:rPr>
          <w:rFonts w:ascii="Times New Roman" w:hAnsi="Times New Roman" w:cs="Times New Roman"/>
          <w:sz w:val="24"/>
          <w:szCs w:val="24"/>
        </w:rPr>
        <w:t>lép hatályba.</w:t>
      </w:r>
    </w:p>
    <w:p w:rsidR="00B005C1" w:rsidRPr="007923EA" w:rsidRDefault="00B005C1" w:rsidP="00B00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5C1" w:rsidRDefault="00B005C1" w:rsidP="00B00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 xml:space="preserve">(2) </w:t>
      </w:r>
      <w:r w:rsidR="00441C01">
        <w:rPr>
          <w:rFonts w:ascii="Times New Roman" w:hAnsi="Times New Roman" w:cs="Times New Roman"/>
          <w:sz w:val="24"/>
          <w:szCs w:val="24"/>
        </w:rPr>
        <w:t xml:space="preserve">E </w:t>
      </w:r>
      <w:r w:rsidRPr="007923EA">
        <w:rPr>
          <w:rFonts w:ascii="Times New Roman" w:hAnsi="Times New Roman" w:cs="Times New Roman"/>
          <w:sz w:val="24"/>
          <w:szCs w:val="24"/>
        </w:rPr>
        <w:t>rendelet rendelkezéseit a rendelet hatályba lépését követően induló eljárásokban kell alkalmazni.</w:t>
      </w:r>
    </w:p>
    <w:p w:rsidR="00561FA3" w:rsidRPr="007923EA" w:rsidRDefault="00561FA3" w:rsidP="00B00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FA3" w:rsidRPr="007923EA" w:rsidRDefault="00561FA3" w:rsidP="00B00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5C1" w:rsidRPr="007923EA" w:rsidRDefault="00DD3A3D" w:rsidP="00B00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>1</w:t>
      </w:r>
      <w:r w:rsidR="004A5466">
        <w:rPr>
          <w:rFonts w:ascii="Times New Roman" w:hAnsi="Times New Roman" w:cs="Times New Roman"/>
          <w:b/>
          <w:sz w:val="24"/>
          <w:szCs w:val="24"/>
        </w:rPr>
        <w:t>3</w:t>
      </w:r>
      <w:r w:rsidRPr="007923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005C1" w:rsidRPr="007923EA">
        <w:rPr>
          <w:rFonts w:ascii="Times New Roman" w:hAnsi="Times New Roman" w:cs="Times New Roman"/>
          <w:b/>
          <w:sz w:val="24"/>
          <w:szCs w:val="24"/>
        </w:rPr>
        <w:t>Átmeneti rendelkezések</w:t>
      </w:r>
    </w:p>
    <w:p w:rsidR="00B005C1" w:rsidRPr="007923EA" w:rsidRDefault="00B005C1" w:rsidP="00B005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3ED3" w:rsidRPr="00C3133B" w:rsidRDefault="000C782F" w:rsidP="00B00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A56F52">
        <w:rPr>
          <w:rFonts w:ascii="Times New Roman" w:hAnsi="Times New Roman" w:cs="Times New Roman"/>
          <w:b/>
          <w:sz w:val="24"/>
          <w:szCs w:val="24"/>
        </w:rPr>
        <w:t>7</w:t>
      </w:r>
      <w:r w:rsidR="00C3133B" w:rsidRPr="00C3133B">
        <w:rPr>
          <w:rFonts w:ascii="Times New Roman" w:hAnsi="Times New Roman" w:cs="Times New Roman"/>
          <w:b/>
          <w:sz w:val="24"/>
          <w:szCs w:val="24"/>
        </w:rPr>
        <w:t>.</w:t>
      </w:r>
      <w:r w:rsidR="00B005C1" w:rsidRPr="00C3133B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7A3ED3" w:rsidRPr="00C3133B">
        <w:rPr>
          <w:rFonts w:ascii="Times New Roman" w:hAnsi="Times New Roman" w:cs="Times New Roman"/>
          <w:sz w:val="24"/>
          <w:szCs w:val="24"/>
        </w:rPr>
        <w:t>Hatályát veszti:</w:t>
      </w:r>
    </w:p>
    <w:p w:rsidR="00616D8A" w:rsidRDefault="00616D8A" w:rsidP="00616D8A">
      <w:pPr>
        <w:pStyle w:val="Listaszerbekezds"/>
        <w:tabs>
          <w:tab w:val="left" w:pos="851"/>
        </w:tabs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6D8A" w:rsidRDefault="00616D8A" w:rsidP="00616D8A">
      <w:pPr>
        <w:pStyle w:val="Listaszerbekezds"/>
        <w:tabs>
          <w:tab w:val="left" w:pos="851"/>
        </w:tabs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6D8A" w:rsidRDefault="00616D8A" w:rsidP="00616D8A">
      <w:pPr>
        <w:pStyle w:val="Listaszerbekezds"/>
        <w:tabs>
          <w:tab w:val="left" w:pos="851"/>
        </w:tabs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6D8A" w:rsidRPr="00616D8A" w:rsidRDefault="00616D8A" w:rsidP="00616D8A">
      <w:pPr>
        <w:pStyle w:val="Listaszerbekezds"/>
        <w:tabs>
          <w:tab w:val="left" w:pos="851"/>
        </w:tabs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05C1" w:rsidRPr="007923EA" w:rsidRDefault="00B005C1" w:rsidP="00C3133B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7923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="00725F4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Molnár Veronika</w:t>
      </w:r>
      <w:r w:rsidRPr="007923E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</w:r>
      <w:r w:rsidR="000F761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Ivanics Barbara</w:t>
      </w:r>
    </w:p>
    <w:p w:rsidR="009A724B" w:rsidRPr="00C3133B" w:rsidRDefault="00B005C1" w:rsidP="00B005C1">
      <w:pPr>
        <w:tabs>
          <w:tab w:val="center" w:pos="1980"/>
          <w:tab w:val="left" w:pos="647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C31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  <w:t>polgármester</w:t>
      </w:r>
      <w:r w:rsidRPr="00C313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ab/>
        <w:t>jegyző</w:t>
      </w:r>
    </w:p>
    <w:p w:rsidR="00022BF7" w:rsidRDefault="00022BF7" w:rsidP="00B005C1">
      <w:pPr>
        <w:tabs>
          <w:tab w:val="center" w:pos="1980"/>
          <w:tab w:val="left" w:pos="647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022BF7" w:rsidRDefault="00022BF7" w:rsidP="00B005C1">
      <w:pPr>
        <w:tabs>
          <w:tab w:val="center" w:pos="1980"/>
          <w:tab w:val="left" w:pos="647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B005C1" w:rsidRPr="007923EA" w:rsidRDefault="00B005C1" w:rsidP="00B005C1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92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Záradék:</w:t>
      </w:r>
    </w:p>
    <w:p w:rsidR="00022BF7" w:rsidRPr="00A57EBF" w:rsidRDefault="00B005C1" w:rsidP="00B005C1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792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A rendele</w:t>
      </w:r>
      <w:r w:rsidR="002610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t kihirdetésének napja: 2017. </w:t>
      </w:r>
      <w:r w:rsidR="00C313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december</w:t>
      </w:r>
    </w:p>
    <w:p w:rsidR="00022BF7" w:rsidRDefault="00022BF7" w:rsidP="00B005C1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E86013" w:rsidRDefault="00E86013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br w:type="page"/>
      </w:r>
    </w:p>
    <w:p w:rsidR="00766B27" w:rsidRPr="00766B27" w:rsidRDefault="001273BD" w:rsidP="00766B27">
      <w:pPr>
        <w:tabs>
          <w:tab w:val="center" w:pos="2268"/>
          <w:tab w:val="center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lastRenderedPageBreak/>
        <w:t>1</w:t>
      </w:r>
      <w:r w:rsidR="00766B27"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. melléklet a</w:t>
      </w:r>
      <w:r w:rsid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/2017</w:t>
      </w:r>
      <w:r w:rsidR="00766B27"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. (</w:t>
      </w:r>
      <w:r w:rsid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X</w:t>
      </w:r>
      <w:r w:rsidR="00C3133B">
        <w:rPr>
          <w:rFonts w:ascii="Times New Roman" w:eastAsia="Times New Roman" w:hAnsi="Times New Roman" w:cs="Times New Roman"/>
          <w:b/>
          <w:iCs/>
          <w:sz w:val="24"/>
          <w:szCs w:val="24"/>
        </w:rPr>
        <w:t>II</w:t>
      </w:r>
      <w:r w:rsidR="00766B27"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 w:rsid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</w:t>
      </w:r>
      <w:r w:rsidR="00766B27"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.) önkormányzati rendelethez</w:t>
      </w:r>
    </w:p>
    <w:p w:rsidR="00766B27" w:rsidRPr="00766B27" w:rsidRDefault="00766B27" w:rsidP="00766B27">
      <w:pPr>
        <w:tabs>
          <w:tab w:val="center" w:pos="2268"/>
          <w:tab w:val="center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920E7" w:rsidRDefault="008920E7" w:rsidP="008920E7">
      <w:pPr>
        <w:spacing w:after="0"/>
        <w:jc w:val="both"/>
      </w:pPr>
    </w:p>
    <w:p w:rsidR="00941FA7" w:rsidRPr="00941FA7" w:rsidRDefault="00941FA7" w:rsidP="00941FA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1FA7">
        <w:rPr>
          <w:rFonts w:ascii="Times New Roman" w:hAnsi="Times New Roman" w:cs="Times New Roman"/>
          <w:b/>
          <w:sz w:val="24"/>
          <w:szCs w:val="24"/>
        </w:rPr>
        <w:t>Helyi védelem alatt álló építmények</w:t>
      </w:r>
    </w:p>
    <w:tbl>
      <w:tblPr>
        <w:tblW w:w="81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4253"/>
        <w:gridCol w:w="2976"/>
      </w:tblGrid>
      <w:tr w:rsidR="00C12B5C" w:rsidRPr="00C12B5C" w:rsidTr="00C12B5C">
        <w:tc>
          <w:tcPr>
            <w:tcW w:w="921" w:type="dxa"/>
            <w:vAlign w:val="center"/>
          </w:tcPr>
          <w:p w:rsidR="00C12B5C" w:rsidRPr="00C12B5C" w:rsidRDefault="00C12B5C" w:rsidP="008F6026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Sorszám</w:t>
            </w:r>
          </w:p>
        </w:tc>
        <w:tc>
          <w:tcPr>
            <w:tcW w:w="4253" w:type="dxa"/>
            <w:vAlign w:val="center"/>
          </w:tcPr>
          <w:p w:rsidR="00C12B5C" w:rsidRPr="00C12B5C" w:rsidRDefault="00C12B5C" w:rsidP="008F6026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Cím</w:t>
            </w:r>
          </w:p>
        </w:tc>
        <w:tc>
          <w:tcPr>
            <w:tcW w:w="2976" w:type="dxa"/>
            <w:vAlign w:val="center"/>
          </w:tcPr>
          <w:p w:rsidR="00C12B5C" w:rsidRPr="00C12B5C" w:rsidRDefault="00C12B5C" w:rsidP="008F6026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Megnevezés</w:t>
            </w:r>
          </w:p>
        </w:tc>
      </w:tr>
      <w:tr w:rsidR="00C12B5C" w:rsidRPr="00C12B5C" w:rsidTr="00C12B5C">
        <w:tc>
          <w:tcPr>
            <w:tcW w:w="921" w:type="dxa"/>
          </w:tcPr>
          <w:p w:rsidR="00C12B5C" w:rsidRPr="00C12B5C" w:rsidRDefault="00C12B5C" w:rsidP="008F6026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</w:t>
            </w:r>
          </w:p>
        </w:tc>
        <w:tc>
          <w:tcPr>
            <w:tcW w:w="4253" w:type="dxa"/>
            <w:vAlign w:val="center"/>
          </w:tcPr>
          <w:p w:rsidR="00C12B5C" w:rsidRPr="00C12B5C" w:rsidRDefault="00E86013" w:rsidP="00E86013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Ady Endre u.</w:t>
            </w:r>
            <w:r w:rsidR="00D013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Hrsz: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398</w:t>
            </w:r>
          </w:p>
        </w:tc>
        <w:tc>
          <w:tcPr>
            <w:tcW w:w="2976" w:type="dxa"/>
            <w:vAlign w:val="center"/>
          </w:tcPr>
          <w:p w:rsidR="00C12B5C" w:rsidRPr="00C12B5C" w:rsidRDefault="00E86013" w:rsidP="008F6026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Evangélikus</w:t>
            </w:r>
            <w:r w:rsidR="00D01321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 xml:space="preserve"> templom</w:t>
            </w:r>
          </w:p>
        </w:tc>
      </w:tr>
      <w:tr w:rsidR="00C12B5C" w:rsidRPr="00C12B5C" w:rsidTr="00C12B5C">
        <w:tc>
          <w:tcPr>
            <w:tcW w:w="921" w:type="dxa"/>
          </w:tcPr>
          <w:p w:rsidR="00C12B5C" w:rsidRPr="00C12B5C" w:rsidRDefault="00C12B5C" w:rsidP="008F6026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2</w:t>
            </w:r>
          </w:p>
        </w:tc>
        <w:tc>
          <w:tcPr>
            <w:tcW w:w="4253" w:type="dxa"/>
            <w:vAlign w:val="center"/>
          </w:tcPr>
          <w:p w:rsidR="00C12B5C" w:rsidRPr="00C12B5C" w:rsidRDefault="00E86013" w:rsidP="00E86013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Kossuth Lajos u. </w:t>
            </w:r>
            <w:r w:rsidR="00D0132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C12B5C" w:rsidRPr="00C12B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Hrsz: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239</w:t>
            </w:r>
          </w:p>
        </w:tc>
        <w:tc>
          <w:tcPr>
            <w:tcW w:w="2976" w:type="dxa"/>
            <w:vAlign w:val="center"/>
          </w:tcPr>
          <w:p w:rsidR="00C12B5C" w:rsidRPr="00C12B5C" w:rsidRDefault="00DC031E" w:rsidP="008F6026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Radó - kastély</w:t>
            </w:r>
          </w:p>
        </w:tc>
      </w:tr>
      <w:tr w:rsidR="00C12B5C" w:rsidRPr="00C12B5C" w:rsidTr="00C12B5C">
        <w:tc>
          <w:tcPr>
            <w:tcW w:w="921" w:type="dxa"/>
          </w:tcPr>
          <w:p w:rsidR="00C12B5C" w:rsidRPr="00C12B5C" w:rsidRDefault="00C12B5C" w:rsidP="008F6026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3</w:t>
            </w:r>
          </w:p>
        </w:tc>
        <w:tc>
          <w:tcPr>
            <w:tcW w:w="4253" w:type="dxa"/>
            <w:vAlign w:val="center"/>
          </w:tcPr>
          <w:p w:rsidR="00C12B5C" w:rsidRPr="00C12B5C" w:rsidRDefault="00DC031E" w:rsidP="00DC031E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Ady Endre u. 2.</w:t>
            </w:r>
            <w:r w:rsidR="00C12B5C" w:rsidRPr="00C12B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Hrsz: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320/3</w:t>
            </w:r>
          </w:p>
        </w:tc>
        <w:tc>
          <w:tcPr>
            <w:tcW w:w="2976" w:type="dxa"/>
            <w:vAlign w:val="center"/>
          </w:tcPr>
          <w:p w:rsidR="00C12B5C" w:rsidRPr="00C12B5C" w:rsidRDefault="00D01321" w:rsidP="008F6026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Lakóház</w:t>
            </w:r>
          </w:p>
        </w:tc>
      </w:tr>
      <w:tr w:rsidR="00D01321" w:rsidRPr="00C12B5C" w:rsidTr="00C12B5C">
        <w:tc>
          <w:tcPr>
            <w:tcW w:w="921" w:type="dxa"/>
          </w:tcPr>
          <w:p w:rsidR="00D01321" w:rsidRPr="00C12B5C" w:rsidRDefault="00D01321" w:rsidP="00D01321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4</w:t>
            </w:r>
          </w:p>
        </w:tc>
        <w:tc>
          <w:tcPr>
            <w:tcW w:w="4253" w:type="dxa"/>
            <w:vAlign w:val="center"/>
          </w:tcPr>
          <w:p w:rsidR="00D01321" w:rsidRPr="00C12B5C" w:rsidRDefault="00DC031E" w:rsidP="00DC031E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Arany János u. 20.</w:t>
            </w:r>
            <w:r w:rsidR="00D01321" w:rsidRPr="00C12B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Hrsz: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444</w:t>
            </w:r>
          </w:p>
        </w:tc>
        <w:tc>
          <w:tcPr>
            <w:tcW w:w="2976" w:type="dxa"/>
            <w:vAlign w:val="center"/>
          </w:tcPr>
          <w:p w:rsidR="00D01321" w:rsidRPr="00C12B5C" w:rsidRDefault="00B664B0" w:rsidP="00D01321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Lakóház</w:t>
            </w:r>
          </w:p>
        </w:tc>
      </w:tr>
      <w:tr w:rsidR="00D01321" w:rsidRPr="00C12B5C" w:rsidTr="00C12B5C">
        <w:tc>
          <w:tcPr>
            <w:tcW w:w="921" w:type="dxa"/>
          </w:tcPr>
          <w:p w:rsidR="00D01321" w:rsidRPr="00C12B5C" w:rsidRDefault="00D01321" w:rsidP="00D01321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5</w:t>
            </w:r>
          </w:p>
        </w:tc>
        <w:tc>
          <w:tcPr>
            <w:tcW w:w="4253" w:type="dxa"/>
            <w:vAlign w:val="center"/>
          </w:tcPr>
          <w:p w:rsidR="00D01321" w:rsidRPr="00C12B5C" w:rsidRDefault="00DC031E" w:rsidP="00DC031E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Béke u. 10.</w:t>
            </w:r>
            <w:r w:rsidR="00D01321" w:rsidRPr="00C12B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Hrsz: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477</w:t>
            </w:r>
          </w:p>
        </w:tc>
        <w:tc>
          <w:tcPr>
            <w:tcW w:w="2976" w:type="dxa"/>
            <w:vAlign w:val="center"/>
          </w:tcPr>
          <w:p w:rsidR="00D01321" w:rsidRPr="00C12B5C" w:rsidRDefault="00B664B0" w:rsidP="00D01321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Lakóház</w:t>
            </w:r>
          </w:p>
        </w:tc>
      </w:tr>
      <w:tr w:rsidR="00D01321" w:rsidRPr="00C12B5C" w:rsidTr="00C12B5C">
        <w:tc>
          <w:tcPr>
            <w:tcW w:w="921" w:type="dxa"/>
          </w:tcPr>
          <w:p w:rsidR="00D01321" w:rsidRPr="00C12B5C" w:rsidRDefault="00D01321" w:rsidP="00D01321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6</w:t>
            </w:r>
          </w:p>
        </w:tc>
        <w:tc>
          <w:tcPr>
            <w:tcW w:w="4253" w:type="dxa"/>
            <w:vAlign w:val="center"/>
          </w:tcPr>
          <w:p w:rsidR="00D01321" w:rsidRPr="00C12B5C" w:rsidRDefault="00B664B0" w:rsidP="00DC031E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Kossuth L. u. </w:t>
            </w:r>
            <w:r w:rsidR="00DC03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</w:t>
            </w:r>
            <w:r w:rsidR="00D01321" w:rsidRPr="00C12B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Hrsz:</w:t>
            </w:r>
            <w:r w:rsidR="00DC031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52</w:t>
            </w:r>
          </w:p>
        </w:tc>
        <w:tc>
          <w:tcPr>
            <w:tcW w:w="2976" w:type="dxa"/>
            <w:vAlign w:val="center"/>
          </w:tcPr>
          <w:p w:rsidR="00D01321" w:rsidRPr="00C12B5C" w:rsidRDefault="00B664B0" w:rsidP="00D01321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Lakóház</w:t>
            </w:r>
          </w:p>
        </w:tc>
      </w:tr>
      <w:tr w:rsidR="00DC031E" w:rsidRPr="00C12B5C" w:rsidTr="00C12B5C">
        <w:tc>
          <w:tcPr>
            <w:tcW w:w="921" w:type="dxa"/>
          </w:tcPr>
          <w:p w:rsidR="00DC031E" w:rsidRPr="00C12B5C" w:rsidRDefault="00DC031E" w:rsidP="00DC031E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7</w:t>
            </w:r>
          </w:p>
        </w:tc>
        <w:tc>
          <w:tcPr>
            <w:tcW w:w="4253" w:type="dxa"/>
            <w:vAlign w:val="center"/>
          </w:tcPr>
          <w:p w:rsidR="00DC031E" w:rsidRPr="00C12B5C" w:rsidRDefault="00DC031E" w:rsidP="00DC031E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Kossuth L. u. 15.</w:t>
            </w:r>
            <w:r w:rsidRPr="00C12B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Hrsz: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69</w:t>
            </w:r>
          </w:p>
        </w:tc>
        <w:tc>
          <w:tcPr>
            <w:tcW w:w="2976" w:type="dxa"/>
            <w:vAlign w:val="center"/>
          </w:tcPr>
          <w:p w:rsidR="00DC031E" w:rsidRPr="00C12B5C" w:rsidRDefault="00DC031E" w:rsidP="00DC031E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Lakóház</w:t>
            </w:r>
          </w:p>
        </w:tc>
      </w:tr>
      <w:tr w:rsidR="00DC031E" w:rsidRPr="00C12B5C" w:rsidTr="00C12B5C">
        <w:tc>
          <w:tcPr>
            <w:tcW w:w="921" w:type="dxa"/>
          </w:tcPr>
          <w:p w:rsidR="00DC031E" w:rsidRPr="00C12B5C" w:rsidRDefault="00DC031E" w:rsidP="00DC031E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8</w:t>
            </w:r>
          </w:p>
        </w:tc>
        <w:tc>
          <w:tcPr>
            <w:tcW w:w="4253" w:type="dxa"/>
            <w:vAlign w:val="center"/>
          </w:tcPr>
          <w:p w:rsidR="00DC031E" w:rsidRPr="00C12B5C" w:rsidRDefault="00DC031E" w:rsidP="00DC031E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Kossuth L. u. 59.</w:t>
            </w:r>
            <w:r w:rsidRPr="00C12B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Hrsz: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106</w:t>
            </w:r>
          </w:p>
        </w:tc>
        <w:tc>
          <w:tcPr>
            <w:tcW w:w="2976" w:type="dxa"/>
            <w:vAlign w:val="center"/>
          </w:tcPr>
          <w:p w:rsidR="00DC031E" w:rsidRPr="00C12B5C" w:rsidRDefault="00DC031E" w:rsidP="00DC031E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Lakóház</w:t>
            </w:r>
          </w:p>
        </w:tc>
      </w:tr>
      <w:tr w:rsidR="00DC031E" w:rsidRPr="00C12B5C" w:rsidTr="00C12B5C">
        <w:tc>
          <w:tcPr>
            <w:tcW w:w="921" w:type="dxa"/>
          </w:tcPr>
          <w:p w:rsidR="00DC031E" w:rsidRPr="00C12B5C" w:rsidRDefault="00DC031E" w:rsidP="00DC031E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9</w:t>
            </w:r>
          </w:p>
        </w:tc>
        <w:tc>
          <w:tcPr>
            <w:tcW w:w="4253" w:type="dxa"/>
            <w:vAlign w:val="center"/>
          </w:tcPr>
          <w:p w:rsidR="00DC031E" w:rsidRPr="00C12B5C" w:rsidRDefault="00DC031E" w:rsidP="00DC031E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Kossuth L. u. 61.</w:t>
            </w:r>
            <w:r w:rsidRPr="00C12B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Hrsz: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119</w:t>
            </w:r>
          </w:p>
        </w:tc>
        <w:tc>
          <w:tcPr>
            <w:tcW w:w="2976" w:type="dxa"/>
            <w:vAlign w:val="center"/>
          </w:tcPr>
          <w:p w:rsidR="00DC031E" w:rsidRPr="00C12B5C" w:rsidRDefault="00DC031E" w:rsidP="00DC031E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Lakóház</w:t>
            </w:r>
          </w:p>
        </w:tc>
      </w:tr>
      <w:tr w:rsidR="00DC031E" w:rsidRPr="00C12B5C" w:rsidTr="00C12B5C">
        <w:tc>
          <w:tcPr>
            <w:tcW w:w="921" w:type="dxa"/>
          </w:tcPr>
          <w:p w:rsidR="00DC031E" w:rsidRPr="00C12B5C" w:rsidRDefault="00DC031E" w:rsidP="00DC031E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10</w:t>
            </w:r>
          </w:p>
        </w:tc>
        <w:tc>
          <w:tcPr>
            <w:tcW w:w="4253" w:type="dxa"/>
            <w:vAlign w:val="center"/>
          </w:tcPr>
          <w:p w:rsidR="00DC031E" w:rsidRPr="00C12B5C" w:rsidRDefault="00DC031E" w:rsidP="00DC031E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Kossuth L. u. 112.</w:t>
            </w:r>
            <w:r w:rsidRPr="00C12B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Hrsz: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280</w:t>
            </w:r>
          </w:p>
        </w:tc>
        <w:tc>
          <w:tcPr>
            <w:tcW w:w="2976" w:type="dxa"/>
            <w:vAlign w:val="center"/>
          </w:tcPr>
          <w:p w:rsidR="00DC031E" w:rsidRPr="00C12B5C" w:rsidRDefault="00DC031E" w:rsidP="00DC031E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C12B5C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Lakóház</w:t>
            </w:r>
          </w:p>
        </w:tc>
      </w:tr>
      <w:tr w:rsidR="00DC031E" w:rsidRPr="00C12B5C" w:rsidTr="00C12B5C">
        <w:tc>
          <w:tcPr>
            <w:tcW w:w="921" w:type="dxa"/>
          </w:tcPr>
          <w:p w:rsidR="00DC031E" w:rsidRPr="00C12B5C" w:rsidRDefault="00DC031E" w:rsidP="00DC031E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11</w:t>
            </w:r>
          </w:p>
        </w:tc>
        <w:tc>
          <w:tcPr>
            <w:tcW w:w="4253" w:type="dxa"/>
            <w:vAlign w:val="center"/>
          </w:tcPr>
          <w:p w:rsidR="00DC031E" w:rsidRPr="00C12B5C" w:rsidRDefault="00DC031E" w:rsidP="00DC031E">
            <w:pPr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Kossuth L. u. 114.</w:t>
            </w:r>
            <w:r w:rsidRPr="00C12B5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Hrsz: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279</w:t>
            </w:r>
          </w:p>
        </w:tc>
        <w:tc>
          <w:tcPr>
            <w:tcW w:w="2976" w:type="dxa"/>
            <w:vAlign w:val="center"/>
          </w:tcPr>
          <w:p w:rsidR="00DC031E" w:rsidRPr="00DC031E" w:rsidRDefault="00DC031E" w:rsidP="00DC031E">
            <w:pPr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</w:pPr>
            <w:r w:rsidRPr="00DC031E">
              <w:rPr>
                <w:rFonts w:ascii="Times New Roman" w:hAnsi="Times New Roman" w:cs="Times New Roman"/>
                <w:b/>
                <w:spacing w:val="-20"/>
                <w:sz w:val="24"/>
                <w:szCs w:val="24"/>
              </w:rPr>
              <w:t>Lakóház</w:t>
            </w:r>
          </w:p>
        </w:tc>
      </w:tr>
    </w:tbl>
    <w:p w:rsidR="004425D9" w:rsidRPr="00DC031E" w:rsidRDefault="00DC031E" w:rsidP="00DC031E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DC031E">
        <w:rPr>
          <w:rFonts w:ascii="Times New Roman" w:hAnsi="Times New Roman" w:cs="Times New Roman"/>
          <w:spacing w:val="-20"/>
          <w:sz w:val="24"/>
          <w:szCs w:val="24"/>
        </w:rPr>
        <w:t xml:space="preserve">12 </w:t>
      </w:r>
      <w:r>
        <w:rPr>
          <w:rFonts w:ascii="Times New Roman" w:hAnsi="Times New Roman" w:cs="Times New Roman"/>
          <w:spacing w:val="-20"/>
          <w:sz w:val="24"/>
          <w:szCs w:val="24"/>
        </w:rPr>
        <w:tab/>
        <w:t xml:space="preserve">       </w:t>
      </w:r>
      <w:r>
        <w:rPr>
          <w:rFonts w:ascii="Times New Roman" w:hAnsi="Times New Roman" w:cs="Times New Roman"/>
          <w:b/>
          <w:i/>
          <w:sz w:val="24"/>
          <w:szCs w:val="24"/>
        </w:rPr>
        <w:t>Petőfi u. 8.</w:t>
      </w:r>
      <w:r w:rsidRPr="00C12B5C">
        <w:rPr>
          <w:rFonts w:ascii="Times New Roman" w:hAnsi="Times New Roman" w:cs="Times New Roman"/>
          <w:b/>
          <w:i/>
          <w:sz w:val="24"/>
          <w:szCs w:val="24"/>
        </w:rPr>
        <w:t xml:space="preserve">   Hrsz:</w:t>
      </w:r>
      <w:r>
        <w:rPr>
          <w:rFonts w:ascii="Times New Roman" w:hAnsi="Times New Roman" w:cs="Times New Roman"/>
          <w:b/>
          <w:i/>
          <w:sz w:val="24"/>
          <w:szCs w:val="24"/>
        </w:rPr>
        <w:t>436</w:t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ab/>
        <w:t xml:space="preserve">     </w:t>
      </w:r>
      <w:r w:rsidRPr="00DC031E">
        <w:rPr>
          <w:rFonts w:ascii="Times New Roman" w:hAnsi="Times New Roman" w:cs="Times New Roman"/>
          <w:b/>
          <w:sz w:val="24"/>
          <w:szCs w:val="24"/>
        </w:rPr>
        <w:t>Lakóház</w:t>
      </w:r>
    </w:p>
    <w:p w:rsidR="00240EE4" w:rsidRDefault="00240EE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3011CD" w:rsidRPr="007411CE" w:rsidRDefault="00A57EBF" w:rsidP="003011C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2</w:t>
      </w:r>
      <w:r w:rsidR="003011CD" w:rsidRPr="007411CE">
        <w:rPr>
          <w:rFonts w:ascii="Times New Roman" w:hAnsi="Times New Roman" w:cs="Times New Roman"/>
          <w:b/>
          <w:bCs/>
          <w:sz w:val="24"/>
          <w:szCs w:val="24"/>
        </w:rPr>
        <w:t>. melléklet</w:t>
      </w:r>
      <w:r w:rsidR="003011CD">
        <w:rPr>
          <w:rFonts w:ascii="Times New Roman" w:hAnsi="Times New Roman" w:cs="Times New Roman"/>
          <w:b/>
          <w:bCs/>
          <w:sz w:val="24"/>
          <w:szCs w:val="24"/>
        </w:rPr>
        <w:t xml:space="preserve"> a     /2017. (XII.    .</w:t>
      </w:r>
      <w:r w:rsidR="003011CD" w:rsidRPr="007411CE">
        <w:rPr>
          <w:rFonts w:ascii="Times New Roman" w:hAnsi="Times New Roman" w:cs="Times New Roman"/>
          <w:b/>
          <w:bCs/>
          <w:sz w:val="24"/>
          <w:szCs w:val="24"/>
        </w:rPr>
        <w:t>) önkormányzati rendelethez</w:t>
      </w:r>
    </w:p>
    <w:p w:rsidR="003011CD" w:rsidRDefault="003011CD" w:rsidP="003011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11CD" w:rsidRDefault="003011CD" w:rsidP="003011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011CD" w:rsidRPr="00E74DCA" w:rsidRDefault="003011CD" w:rsidP="003011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DCA">
        <w:rPr>
          <w:rFonts w:ascii="Times New Roman" w:hAnsi="Times New Roman" w:cs="Times New Roman"/>
          <w:b/>
          <w:bCs/>
          <w:sz w:val="24"/>
          <w:szCs w:val="24"/>
        </w:rPr>
        <w:t xml:space="preserve">A település településképi szempontból meghatározó területén telepíthető növények jegyzéke </w:t>
      </w:r>
    </w:p>
    <w:p w:rsidR="003011CD" w:rsidRDefault="003011CD" w:rsidP="003011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b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b/>
          <w:color w:val="2F2F2F"/>
          <w:shd w:val="clear" w:color="auto" w:fill="FFFFFF"/>
        </w:rPr>
        <w:t>Fűfélék:</w:t>
      </w:r>
    </w:p>
    <w:p w:rsidR="003011CD" w:rsidRPr="004C6375" w:rsidRDefault="003011CD" w:rsidP="003011CD">
      <w:pPr>
        <w:spacing w:after="0"/>
        <w:ind w:left="425"/>
        <w:rPr>
          <w:rStyle w:val="Kiemels"/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francia perje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(Arrhenatherum elatius)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karcsú fényperje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(Koeleria cristata)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prémes gyöngyperje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(Melica ciliate)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sziklai csenkesz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(Festuca pseudodalmatica)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kései perje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(Cleistogenes serotina)</w:t>
      </w:r>
    </w:p>
    <w:p w:rsidR="003011CD" w:rsidRPr="004C6375" w:rsidRDefault="003011CD" w:rsidP="003011CD">
      <w:pPr>
        <w:spacing w:after="0"/>
        <w:ind w:left="425"/>
        <w:rPr>
          <w:rStyle w:val="Kiemels"/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vékony csenkesz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(Festuca valesiaca)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százszorszép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(Bellis perennis)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vajszínű ördögszem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(Scabiosa ocroleuca)</w:t>
      </w:r>
      <w:r w:rsidRPr="004C6375">
        <w:rPr>
          <w:rFonts w:ascii="Times New Roman" w:hAnsi="Times New Roman" w:cs="Times New Roman"/>
          <w:color w:val="2F2F2F"/>
          <w:shd w:val="clear" w:color="auto" w:fill="FFFFFF"/>
        </w:rPr>
        <w:t xml:space="preserve">, 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kakukkfű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(Thymus sp)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veronika fajok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(Veronica sp)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hasznos földitömjén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(Pimpinella saxifraga)</w:t>
      </w:r>
    </w:p>
    <w:p w:rsidR="003011CD" w:rsidRPr="004C6375" w:rsidRDefault="003011CD" w:rsidP="003011CD">
      <w:pPr>
        <w:spacing w:after="0"/>
        <w:ind w:left="425"/>
        <w:rPr>
          <w:rStyle w:val="Kiemels"/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fehér here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(Trifolium repens)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török hóvirág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(Galanthus elwesii)</w:t>
      </w:r>
      <w:r w:rsidRPr="004C6375">
        <w:rPr>
          <w:rFonts w:ascii="Times New Roman" w:hAnsi="Times New Roman" w:cs="Times New Roman"/>
          <w:color w:val="2F2F2F"/>
          <w:shd w:val="clear" w:color="auto" w:fill="FFFFFF"/>
        </w:rPr>
        <w:t> 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széles levelű salamonpecsét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(Polygonatum latifolium)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illatos ibolya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(Viola odorata)</w:t>
      </w:r>
    </w:p>
    <w:p w:rsidR="003011CD" w:rsidRPr="004C6375" w:rsidRDefault="003011CD" w:rsidP="003011CD">
      <w:pPr>
        <w:spacing w:after="0"/>
        <w:ind w:left="425"/>
        <w:rPr>
          <w:rStyle w:val="Kiemels"/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gyöngyvirág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(Convallaria majalis)</w:t>
      </w:r>
    </w:p>
    <w:p w:rsidR="003011CD" w:rsidRPr="004C6375" w:rsidRDefault="003011CD" w:rsidP="003011CD">
      <w:pPr>
        <w:spacing w:after="0"/>
        <w:ind w:left="425"/>
        <w:rPr>
          <w:rStyle w:val="Kiemels"/>
          <w:rFonts w:ascii="Times New Roman" w:hAnsi="Times New Roman" w:cs="Times New Roman"/>
          <w:color w:val="2F2F2F"/>
          <w:shd w:val="clear" w:color="auto" w:fill="FFFFFF"/>
        </w:rPr>
      </w:pP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b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b/>
          <w:color w:val="2F2F2F"/>
          <w:shd w:val="clear" w:color="auto" w:fill="FFFFFF"/>
        </w:rPr>
        <w:t>Alacsony növésű szegélyvirágok: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porcsinrózsa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(Portulaca grandiflora)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petúnia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(Petunia hybrida)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árvácska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(Viola wittrockiana)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körömvirág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(Calendula oficinalis)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jácintok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(Hyacinthus sp)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lila sáfrány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(Crocus vernus)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fehér nárcisz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(Narcissus poeticus)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aranysáfrány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(Crocus aureus)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csupros nárcisz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(Narcissus pseudonarcissus)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kék nőszirom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(Iris germanica)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tazetta nárcisz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(Narcissus. tazetta)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pompás nárcisz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(Narcissus incomparabilis)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törökszegfű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(Dianthus barbatus)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törpe bársonyvirág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(Tagetes patula)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kerti szegfű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(Dianthus caryophyllus)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búzavirág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(Centaurea cyanus)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habszegfű fajok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(Silene sp.)</w:t>
      </w:r>
    </w:p>
    <w:p w:rsidR="003011CD" w:rsidRPr="004C6375" w:rsidRDefault="003011CD" w:rsidP="003011CD">
      <w:pPr>
        <w:spacing w:after="0"/>
        <w:ind w:left="425"/>
        <w:rPr>
          <w:rStyle w:val="Kiemels"/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szikla-bőrlevél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(Bergenia crassifolia)</w:t>
      </w:r>
    </w:p>
    <w:p w:rsidR="003011CD" w:rsidRPr="004C6375" w:rsidRDefault="003011CD" w:rsidP="003011CD">
      <w:pPr>
        <w:spacing w:after="0"/>
        <w:ind w:left="425"/>
        <w:rPr>
          <w:rStyle w:val="Kiemels"/>
          <w:rFonts w:ascii="Times New Roman" w:hAnsi="Times New Roman" w:cs="Times New Roman"/>
          <w:color w:val="2F2F2F"/>
          <w:shd w:val="clear" w:color="auto" w:fill="FFFFFF"/>
        </w:rPr>
      </w:pP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2F2F2F"/>
        </w:rPr>
      </w:pPr>
      <w:r w:rsidRPr="004C6375">
        <w:rPr>
          <w:b/>
          <w:color w:val="2F2F2F"/>
        </w:rPr>
        <w:t>Magasabb kerti virágok: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nefelejcs </w:t>
      </w:r>
      <w:r w:rsidRPr="004C6375">
        <w:rPr>
          <w:rStyle w:val="Kiemels"/>
          <w:color w:val="2F2F2F"/>
        </w:rPr>
        <w:t>(Myosotis silvestris)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tornyos harangvirág </w:t>
      </w:r>
      <w:r w:rsidRPr="004C6375">
        <w:rPr>
          <w:rStyle w:val="Kiemels"/>
          <w:color w:val="2F2F2F"/>
        </w:rPr>
        <w:t>(Campanula pyramidalis)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ezüstös pipitér </w:t>
      </w:r>
      <w:r w:rsidRPr="004C6375">
        <w:rPr>
          <w:rStyle w:val="Kiemels"/>
          <w:color w:val="2F2F2F"/>
        </w:rPr>
        <w:t>(Anthemis biebersteiniaia)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lastRenderedPageBreak/>
        <w:t>kerti margaréta </w:t>
      </w:r>
      <w:r w:rsidRPr="004C6375">
        <w:rPr>
          <w:rStyle w:val="Kiemels"/>
          <w:color w:val="2F2F2F"/>
        </w:rPr>
        <w:t>(Chrysanthhemum maximum)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estike </w:t>
      </w:r>
      <w:r w:rsidRPr="004C6375">
        <w:rPr>
          <w:rStyle w:val="Kiemels"/>
          <w:color w:val="2F2F2F"/>
        </w:rPr>
        <w:t>(Hesperis matronalis)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mezei margaréta </w:t>
      </w:r>
      <w:r w:rsidRPr="004C6375">
        <w:rPr>
          <w:rStyle w:val="Kiemels"/>
          <w:color w:val="2F2F2F"/>
        </w:rPr>
        <w:t>(C. leucantheum)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erdei szellőrózsa </w:t>
      </w:r>
      <w:r w:rsidRPr="004C6375">
        <w:rPr>
          <w:rStyle w:val="Kiemels"/>
          <w:color w:val="2F2F2F"/>
        </w:rPr>
        <w:t>(Anemone sylvestris)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kerti szarkaláb </w:t>
      </w:r>
      <w:r w:rsidRPr="004C6375">
        <w:rPr>
          <w:rStyle w:val="Kiemels"/>
          <w:color w:val="2F2F2F"/>
        </w:rPr>
        <w:t>(Consolida ajacis)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fehér liliom </w:t>
      </w:r>
      <w:r w:rsidRPr="004C6375">
        <w:rPr>
          <w:rStyle w:val="Kiemels"/>
          <w:color w:val="2F2F2F"/>
        </w:rPr>
        <w:t>(Lilium candidum)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japán árnyliliom </w:t>
      </w:r>
      <w:r w:rsidRPr="004C6375">
        <w:rPr>
          <w:rStyle w:val="Kiemels"/>
          <w:color w:val="2F2F2F"/>
        </w:rPr>
        <w:t>(Hosta lancifolia)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tűzliliom </w:t>
      </w:r>
      <w:r w:rsidRPr="004C6375">
        <w:rPr>
          <w:rStyle w:val="Kiemels"/>
          <w:color w:val="2F2F2F"/>
        </w:rPr>
        <w:t>(Lilium bulbiferum)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pálmaliliom </w:t>
      </w:r>
      <w:r w:rsidRPr="004C6375">
        <w:rPr>
          <w:rStyle w:val="Kiemels"/>
          <w:color w:val="2F2F2F"/>
        </w:rPr>
        <w:t>(Yucca filamentosa)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tulipánfélék </w:t>
      </w:r>
      <w:r w:rsidRPr="004C6375">
        <w:rPr>
          <w:rStyle w:val="Kiemels"/>
          <w:color w:val="2F2F2F"/>
        </w:rPr>
        <w:t>(Tulipa sp.)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bugás lángvirág </w:t>
      </w:r>
      <w:r w:rsidRPr="004C6375">
        <w:rPr>
          <w:rStyle w:val="Kiemels"/>
          <w:color w:val="2F2F2F"/>
        </w:rPr>
        <w:t>(Phlox paniculata)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oroszlánszáj </w:t>
      </w:r>
      <w:r w:rsidRPr="004C6375">
        <w:rPr>
          <w:rStyle w:val="Kiemels"/>
          <w:color w:val="2F2F2F"/>
        </w:rPr>
        <w:t>(Antirrhinum majus)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kerti fátyolvirág </w:t>
      </w:r>
      <w:r w:rsidRPr="004C6375">
        <w:rPr>
          <w:rStyle w:val="Kiemels"/>
          <w:color w:val="2F2F2F"/>
        </w:rPr>
        <w:t>(Gypsophila elegans)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"/>
          <w:color w:val="2F2F2F"/>
        </w:rPr>
      </w:pPr>
      <w:r w:rsidRPr="004C6375">
        <w:rPr>
          <w:color w:val="2F2F2F"/>
        </w:rPr>
        <w:t>bárányfarok </w:t>
      </w:r>
      <w:r w:rsidRPr="004C6375">
        <w:rPr>
          <w:rStyle w:val="Kiemels"/>
          <w:color w:val="2F2F2F"/>
        </w:rPr>
        <w:t>(Amaranthus hypochondriacus)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nagy meténg</w:t>
      </w:r>
      <w:r w:rsidRPr="004C6375">
        <w:rPr>
          <w:rStyle w:val="Kiemels"/>
          <w:color w:val="2F2F2F"/>
        </w:rPr>
        <w:t> (Vinca major)</w:t>
      </w:r>
    </w:p>
    <w:p w:rsidR="003011CD" w:rsidRPr="004C6375" w:rsidRDefault="003011CD" w:rsidP="003011CD">
      <w:pPr>
        <w:spacing w:after="0"/>
        <w:ind w:left="425"/>
        <w:rPr>
          <w:rFonts w:ascii="Times New Roman" w:hAnsi="Times New Roman" w:cs="Times New Roman"/>
          <w:b/>
        </w:rPr>
      </w:pP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2F2F2F"/>
        </w:rPr>
      </w:pPr>
      <w:r w:rsidRPr="004C6375">
        <w:rPr>
          <w:b/>
          <w:color w:val="2F2F2F"/>
        </w:rPr>
        <w:t>Kerti díszként is használható fűszer- és gyógynövények: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izsóp </w:t>
      </w:r>
      <w:r w:rsidRPr="004C6375">
        <w:rPr>
          <w:rStyle w:val="Kiemels"/>
          <w:color w:val="2F2F2F"/>
        </w:rPr>
        <w:t>(Hypossus officinalis)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levendula </w:t>
      </w:r>
      <w:r w:rsidRPr="004C6375">
        <w:rPr>
          <w:rStyle w:val="Kiemels"/>
          <w:color w:val="2F2F2F"/>
        </w:rPr>
        <w:t>(Lavandula angustifolia)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rozmaring </w:t>
      </w:r>
      <w:r w:rsidRPr="004C6375">
        <w:rPr>
          <w:rStyle w:val="Kiemels"/>
          <w:color w:val="2F2F2F"/>
        </w:rPr>
        <w:t>(Rosmarinus officinalis)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kerti ruta </w:t>
      </w:r>
      <w:r w:rsidRPr="004C6375">
        <w:rPr>
          <w:rStyle w:val="Kiemels"/>
          <w:color w:val="2F2F2F"/>
        </w:rPr>
        <w:t>(Ruta graveolens)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orvosi zsálya </w:t>
      </w:r>
      <w:r w:rsidRPr="004C6375">
        <w:rPr>
          <w:rStyle w:val="Kiemels"/>
          <w:color w:val="2F2F2F"/>
        </w:rPr>
        <w:t>(Salvia officinalis)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kakukkfű fajok </w:t>
      </w:r>
      <w:r w:rsidRPr="004C6375">
        <w:rPr>
          <w:rStyle w:val="Kiemels"/>
          <w:color w:val="2F2F2F"/>
        </w:rPr>
        <w:t>(Thymus serpyllum, T. sp.)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"/>
          <w:color w:val="2F2F2F"/>
        </w:rPr>
      </w:pPr>
      <w:r w:rsidRPr="004C6375">
        <w:rPr>
          <w:color w:val="2F2F2F"/>
        </w:rPr>
        <w:t>bazsalikom </w:t>
      </w:r>
      <w:r w:rsidRPr="004C6375">
        <w:rPr>
          <w:rStyle w:val="Kiemels"/>
          <w:color w:val="2F2F2F"/>
        </w:rPr>
        <w:t>(Ocymum basalicum)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"/>
          <w:color w:val="2F2F2F"/>
        </w:rPr>
      </w:pPr>
      <w:r w:rsidRPr="004C6375">
        <w:rPr>
          <w:color w:val="2F2F2F"/>
        </w:rPr>
        <w:t>szurokfű </w:t>
      </w:r>
      <w:r w:rsidRPr="004C6375">
        <w:rPr>
          <w:rStyle w:val="Kiemels"/>
          <w:color w:val="2F2F2F"/>
        </w:rPr>
        <w:t>(Origanum vulgare)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125" w:afterAutospacing="0"/>
        <w:jc w:val="both"/>
        <w:rPr>
          <w:rStyle w:val="Kiemels"/>
          <w:color w:val="2F2F2F"/>
        </w:rPr>
      </w:pP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2F2F2F"/>
        </w:rPr>
      </w:pPr>
      <w:r w:rsidRPr="004C6375">
        <w:rPr>
          <w:b/>
          <w:color w:val="2F2F2F"/>
        </w:rPr>
        <w:t>Kerítést kísérő díszcserjék: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kerti madárbirs </w:t>
      </w:r>
      <w:r w:rsidRPr="004C6375">
        <w:rPr>
          <w:i/>
          <w:iCs/>
        </w:rPr>
        <w:t>(Cotoneaster horizontalis)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tűztövis </w:t>
      </w:r>
      <w:r w:rsidRPr="004C6375">
        <w:rPr>
          <w:i/>
          <w:iCs/>
        </w:rPr>
        <w:t>(Pyracantha coccinea)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egybibés galagonya </w:t>
      </w:r>
      <w:r w:rsidRPr="004C6375">
        <w:rPr>
          <w:i/>
          <w:iCs/>
        </w:rPr>
        <w:t>(Craetegus monogyna)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nyári orgona </w:t>
      </w:r>
      <w:r w:rsidRPr="004C6375">
        <w:rPr>
          <w:i/>
          <w:iCs/>
        </w:rPr>
        <w:t>(Buddleia davidii)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r w:rsidRPr="004C6375">
        <w:rPr>
          <w:color w:val="2F2F2F"/>
        </w:rPr>
        <w:t>mályva </w:t>
      </w:r>
      <w:r w:rsidRPr="004C6375">
        <w:rPr>
          <w:i/>
          <w:iCs/>
        </w:rPr>
        <w:t>(Hibiscus siriacus)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125" w:afterAutospacing="0"/>
        <w:jc w:val="both"/>
        <w:rPr>
          <w:color w:val="2F2F2F"/>
        </w:rPr>
      </w:pP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b/>
          <w:color w:val="2F2F2F"/>
        </w:rPr>
      </w:pPr>
      <w:r w:rsidRPr="004C6375">
        <w:rPr>
          <w:b/>
          <w:color w:val="2F2F2F"/>
        </w:rPr>
        <w:t>Felkúszó és lecsüngő növényzet (támfalra, kerítéshez, kőfal elé):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trombita folyondár </w:t>
      </w:r>
      <w:r w:rsidRPr="004C6375">
        <w:rPr>
          <w:rStyle w:val="Kiemels"/>
          <w:color w:val="2F2F2F"/>
        </w:rPr>
        <w:t>(Campsis radicans)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sarkantyúka </w:t>
      </w:r>
      <w:r w:rsidRPr="004C6375">
        <w:rPr>
          <w:rStyle w:val="Kiemels"/>
          <w:color w:val="2F2F2F"/>
        </w:rPr>
        <w:t>(Tropaeolum majus)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tatár lonc </w:t>
      </w:r>
      <w:r w:rsidRPr="004C6375">
        <w:rPr>
          <w:rStyle w:val="Kiemels"/>
          <w:color w:val="2F2F2F"/>
        </w:rPr>
        <w:t>(Lonicera tatarica)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magyar lonc </w:t>
      </w:r>
      <w:r w:rsidRPr="004C6375">
        <w:rPr>
          <w:rStyle w:val="Kiemels"/>
          <w:color w:val="2F2F2F"/>
        </w:rPr>
        <w:t>(Lonicera tellmaniana)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borostyán </w:t>
      </w:r>
      <w:r w:rsidRPr="004C6375">
        <w:rPr>
          <w:rStyle w:val="Kiemels"/>
          <w:color w:val="2F2F2F"/>
        </w:rPr>
        <w:t>(Hedera helix)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kék hajnalka </w:t>
      </w:r>
      <w:r w:rsidRPr="004C6375">
        <w:rPr>
          <w:rStyle w:val="Kiemels"/>
          <w:color w:val="2F2F2F"/>
        </w:rPr>
        <w:t>(Ipomoea tricolor)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ligeti szőlő </w:t>
      </w:r>
      <w:r w:rsidRPr="004C6375">
        <w:rPr>
          <w:rStyle w:val="Kiemels"/>
          <w:color w:val="2F2F2F"/>
        </w:rPr>
        <w:t>(Vitis silvestris)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bíboros hajnalka </w:t>
      </w:r>
      <w:r w:rsidRPr="004C6375">
        <w:rPr>
          <w:rStyle w:val="Kiemels"/>
          <w:color w:val="2F2F2F"/>
        </w:rPr>
        <w:t>(Ipomoea purpurea)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rStyle w:val="Kiemels"/>
          <w:color w:val="2F2F2F"/>
        </w:rPr>
      </w:pPr>
      <w:r w:rsidRPr="004C6375">
        <w:rPr>
          <w:color w:val="2F2F2F"/>
        </w:rPr>
        <w:t>lila akác </w:t>
      </w:r>
      <w:r w:rsidRPr="004C6375">
        <w:rPr>
          <w:rStyle w:val="Kiemels"/>
          <w:color w:val="2F2F2F"/>
        </w:rPr>
        <w:t>(Wisteria sinensis)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rStyle w:val="Kiemels"/>
          <w:color w:val="2F2F2F"/>
        </w:rPr>
      </w:pP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b/>
          <w:color w:val="2F2F2F"/>
        </w:rPr>
      </w:pPr>
      <w:r w:rsidRPr="004C6375">
        <w:rPr>
          <w:b/>
          <w:color w:val="2F2F2F"/>
        </w:rPr>
        <w:t>kőfalakat, támfalakat élénkítő növényzet (a kúszónövényekkel együtt alkalmazva):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sziklai ternye </w:t>
      </w:r>
      <w:r w:rsidRPr="004C6375">
        <w:rPr>
          <w:rStyle w:val="Kiemels"/>
          <w:color w:val="2F2F2F"/>
        </w:rPr>
        <w:t>(Alyssum saxatile)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fehér varjúháj </w:t>
      </w:r>
      <w:r w:rsidRPr="004C6375">
        <w:rPr>
          <w:rStyle w:val="Kiemels"/>
          <w:color w:val="2F2F2F"/>
        </w:rPr>
        <w:t>(Sedum album)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rózsás kövirózsa </w:t>
      </w:r>
      <w:r w:rsidRPr="004C6375">
        <w:rPr>
          <w:rStyle w:val="Kiemels"/>
          <w:color w:val="2F2F2F"/>
        </w:rPr>
        <w:t>(Sempervivum marmoreum)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r w:rsidRPr="004C6375">
        <w:rPr>
          <w:color w:val="2F2F2F"/>
        </w:rPr>
        <w:t>borsos varjúháj </w:t>
      </w:r>
      <w:r w:rsidRPr="004C6375">
        <w:rPr>
          <w:rStyle w:val="Kiemels"/>
          <w:color w:val="2F2F2F"/>
        </w:rPr>
        <w:t>(Sedum acre)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b/>
          <w:color w:val="2F2F2F"/>
          <w:shd w:val="clear" w:color="auto" w:fill="FFFFFF"/>
        </w:rPr>
      </w:pPr>
      <w:r w:rsidRPr="004C6375">
        <w:rPr>
          <w:b/>
          <w:color w:val="2F2F2F"/>
          <w:u w:val="single"/>
          <w:shd w:val="clear" w:color="auto" w:fill="FFFFFF"/>
        </w:rPr>
        <w:t>A lakótelek fái: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b/>
          <w:color w:val="2F2F2F"/>
          <w:shd w:val="clear" w:color="auto" w:fill="FFFFFF"/>
        </w:rPr>
      </w:pPr>
      <w:r w:rsidRPr="004C6375">
        <w:rPr>
          <w:b/>
          <w:color w:val="2F2F2F"/>
          <w:shd w:val="clear" w:color="auto" w:fill="FFFFFF"/>
        </w:rPr>
        <w:t>Javasolt gyümölcsfák és cserjék: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dió </w:t>
      </w:r>
      <w:r w:rsidRPr="004C6375">
        <w:rPr>
          <w:rStyle w:val="Kiemels"/>
          <w:color w:val="2F2F2F"/>
          <w:shd w:val="clear" w:color="auto" w:fill="FFFFFF"/>
        </w:rPr>
        <w:t>(Juglans regia)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kajszibarack </w:t>
      </w:r>
      <w:r w:rsidRPr="004C6375">
        <w:rPr>
          <w:rStyle w:val="Kiemels"/>
          <w:color w:val="2F2F2F"/>
          <w:shd w:val="clear" w:color="auto" w:fill="FFFFFF"/>
        </w:rPr>
        <w:t>(Prunus armeniaca)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őszibarack </w:t>
      </w:r>
      <w:r w:rsidRPr="004C6375">
        <w:rPr>
          <w:rStyle w:val="Kiemels"/>
          <w:color w:val="2F2F2F"/>
          <w:shd w:val="clear" w:color="auto" w:fill="FFFFFF"/>
        </w:rPr>
        <w:t>(Prunus persica)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mandula </w:t>
      </w:r>
      <w:r w:rsidRPr="004C6375">
        <w:rPr>
          <w:rStyle w:val="Kiemels"/>
          <w:color w:val="2F2F2F"/>
          <w:shd w:val="clear" w:color="auto" w:fill="FFFFFF"/>
        </w:rPr>
        <w:t>(Prunus dulcis)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szilva </w:t>
      </w:r>
      <w:r w:rsidRPr="004C6375">
        <w:rPr>
          <w:rStyle w:val="Kiemels"/>
          <w:color w:val="2F2F2F"/>
          <w:shd w:val="clear" w:color="auto" w:fill="FFFFFF"/>
        </w:rPr>
        <w:t>(Prunus domestica)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meggy </w:t>
      </w:r>
      <w:r w:rsidRPr="004C6375">
        <w:rPr>
          <w:rStyle w:val="Kiemels"/>
          <w:color w:val="2F2F2F"/>
          <w:shd w:val="clear" w:color="auto" w:fill="FFFFFF"/>
        </w:rPr>
        <w:t>(Prunus cerasus)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cseresznye </w:t>
      </w:r>
      <w:r w:rsidRPr="004C6375">
        <w:rPr>
          <w:rStyle w:val="Kiemels"/>
          <w:color w:val="2F2F2F"/>
          <w:shd w:val="clear" w:color="auto" w:fill="FFFFFF"/>
        </w:rPr>
        <w:t>(Cerasus sp.)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alma </w:t>
      </w:r>
      <w:r w:rsidRPr="004C6375">
        <w:rPr>
          <w:rStyle w:val="Kiemels"/>
          <w:color w:val="2F2F2F"/>
          <w:shd w:val="clear" w:color="auto" w:fill="FFFFFF"/>
        </w:rPr>
        <w:t>(Malus domestica)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körte </w:t>
      </w:r>
      <w:r w:rsidRPr="004C6375">
        <w:rPr>
          <w:rStyle w:val="Kiemels"/>
          <w:color w:val="2F2F2F"/>
          <w:shd w:val="clear" w:color="auto" w:fill="FFFFFF"/>
        </w:rPr>
        <w:t>(Pyrus communis)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eperfa </w:t>
      </w:r>
      <w:r w:rsidRPr="004C6375">
        <w:rPr>
          <w:rStyle w:val="Kiemels"/>
          <w:color w:val="2F2F2F"/>
          <w:shd w:val="clear" w:color="auto" w:fill="FFFFFF"/>
        </w:rPr>
        <w:t>(Morus alba)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szőlő </w:t>
      </w:r>
      <w:r w:rsidRPr="004C6375">
        <w:rPr>
          <w:rStyle w:val="Kiemels"/>
          <w:color w:val="2F2F2F"/>
          <w:shd w:val="clear" w:color="auto" w:fill="FFFFFF"/>
        </w:rPr>
        <w:t>(Vitis vinifera)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füge </w:t>
      </w:r>
      <w:r w:rsidRPr="004C6375">
        <w:rPr>
          <w:rStyle w:val="Kiemels"/>
          <w:color w:val="2F2F2F"/>
          <w:shd w:val="clear" w:color="auto" w:fill="FFFFFF"/>
        </w:rPr>
        <w:t>(Ficus carica)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málna </w:t>
      </w:r>
      <w:r w:rsidRPr="004C6375">
        <w:rPr>
          <w:rStyle w:val="Kiemels"/>
          <w:color w:val="2F2F2F"/>
          <w:shd w:val="clear" w:color="auto" w:fill="FFFFFF"/>
        </w:rPr>
        <w:t>(Rubus ideaus)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piros ribizli </w:t>
      </w:r>
      <w:r w:rsidRPr="004C6375">
        <w:rPr>
          <w:rStyle w:val="Kiemels"/>
          <w:color w:val="2F2F2F"/>
          <w:shd w:val="clear" w:color="auto" w:fill="FFFFFF"/>
        </w:rPr>
        <w:t>(Ribes spicatum)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egres </w:t>
      </w:r>
      <w:r w:rsidRPr="004C6375">
        <w:rPr>
          <w:rStyle w:val="Kiemels"/>
          <w:color w:val="2F2F2F"/>
          <w:shd w:val="clear" w:color="auto" w:fill="FFFFFF"/>
        </w:rPr>
        <w:t>(Ribes uva-crispa)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rStyle w:val="Kiemels"/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mogyoró </w:t>
      </w:r>
      <w:r w:rsidRPr="004C6375">
        <w:rPr>
          <w:rStyle w:val="Kiemels"/>
          <w:color w:val="2F2F2F"/>
          <w:shd w:val="clear" w:color="auto" w:fill="FFFFFF"/>
        </w:rPr>
        <w:t>(Corylus avellana)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b/>
          <w:color w:val="2F2F2F"/>
          <w:shd w:val="clear" w:color="auto" w:fill="FFFFFF"/>
        </w:rPr>
      </w:pPr>
      <w:r w:rsidRPr="004C6375">
        <w:rPr>
          <w:b/>
          <w:color w:val="2F2F2F"/>
          <w:shd w:val="clear" w:color="auto" w:fill="FFFFFF"/>
        </w:rPr>
        <w:t>A lakóházat, tornácot, falmélyedéseket cserepes dísznövények: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rStyle w:val="Kiemels"/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muskátli </w:t>
      </w:r>
      <w:r w:rsidRPr="004C6375">
        <w:rPr>
          <w:rStyle w:val="Kiemels"/>
          <w:color w:val="2F2F2F"/>
          <w:shd w:val="clear" w:color="auto" w:fill="FFFFFF"/>
        </w:rPr>
        <w:t>(Pelargonium zonale)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b/>
          <w:color w:val="2F2F2F"/>
          <w:u w:val="single"/>
          <w:shd w:val="clear" w:color="auto" w:fill="FFFFFF"/>
        </w:rPr>
      </w:pPr>
      <w:r w:rsidRPr="004C6375">
        <w:rPr>
          <w:b/>
          <w:color w:val="2F2F2F"/>
          <w:u w:val="single"/>
          <w:shd w:val="clear" w:color="auto" w:fill="FFFFFF"/>
        </w:rPr>
        <w:t>Közterületek, parkok növényzete: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kislevelű hárs </w:t>
      </w:r>
      <w:r w:rsidRPr="004C6375">
        <w:rPr>
          <w:rStyle w:val="Kiemels"/>
          <w:color w:val="2F2F2F"/>
          <w:shd w:val="clear" w:color="auto" w:fill="FFFFFF"/>
        </w:rPr>
        <w:t>(Tilia cordata)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vadgesztenye vagy bokrétafa </w:t>
      </w:r>
      <w:r w:rsidRPr="004C6375">
        <w:rPr>
          <w:rStyle w:val="Kiemels"/>
          <w:color w:val="2F2F2F"/>
          <w:shd w:val="clear" w:color="auto" w:fill="FFFFFF"/>
        </w:rPr>
        <w:t>(Aesculus hippocastanum)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molyhos tölgy </w:t>
      </w:r>
      <w:r w:rsidRPr="004C6375">
        <w:rPr>
          <w:rStyle w:val="Kiemels"/>
          <w:color w:val="2F2F2F"/>
          <w:shd w:val="clear" w:color="auto" w:fill="FFFFFF"/>
        </w:rPr>
        <w:t>(Quercus pubescens)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rStyle w:val="Kiemels"/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kocsánytalan tölgy </w:t>
      </w:r>
      <w:r w:rsidRPr="004C6375">
        <w:rPr>
          <w:rStyle w:val="Kiemels"/>
          <w:color w:val="2F2F2F"/>
          <w:shd w:val="clear" w:color="auto" w:fill="FFFFFF"/>
        </w:rPr>
        <w:t>(Quercus petrae)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mezei juhar </w:t>
      </w:r>
      <w:r w:rsidRPr="004C6375">
        <w:rPr>
          <w:rStyle w:val="Kiemels"/>
          <w:color w:val="2F2F2F"/>
          <w:shd w:val="clear" w:color="auto" w:fill="FFFFFF"/>
        </w:rPr>
        <w:t>(Acer campestre)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mezei szil </w:t>
      </w:r>
      <w:r w:rsidRPr="004C6375">
        <w:rPr>
          <w:rStyle w:val="Kiemels"/>
          <w:color w:val="2F2F2F"/>
          <w:shd w:val="clear" w:color="auto" w:fill="FFFFFF"/>
        </w:rPr>
        <w:t>(Ulmus minor)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magas kőris </w:t>
      </w:r>
      <w:r w:rsidRPr="004C6375">
        <w:rPr>
          <w:rStyle w:val="Kiemels"/>
          <w:color w:val="2F2F2F"/>
          <w:shd w:val="clear" w:color="auto" w:fill="FFFFFF"/>
        </w:rPr>
        <w:t>(Fraxinus exceksior)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virágos v. mannakőris </w:t>
      </w:r>
      <w:r w:rsidRPr="004C6375">
        <w:rPr>
          <w:rStyle w:val="Kiemels"/>
          <w:color w:val="2F2F2F"/>
          <w:shd w:val="clear" w:color="auto" w:fill="FFFFFF"/>
        </w:rPr>
        <w:t>(Fraxinus ornus)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rStyle w:val="Kiemels"/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madárberkenye </w:t>
      </w:r>
      <w:r w:rsidRPr="004C6375">
        <w:rPr>
          <w:rStyle w:val="Kiemels"/>
          <w:color w:val="2F2F2F"/>
          <w:shd w:val="clear" w:color="auto" w:fill="FFFFFF"/>
        </w:rPr>
        <w:t>(Sorbus aucuparia)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rezgő nyár </w:t>
      </w:r>
      <w:r w:rsidRPr="004C6375">
        <w:rPr>
          <w:rStyle w:val="Kiemels"/>
          <w:color w:val="2F2F2F"/>
          <w:shd w:val="clear" w:color="auto" w:fill="FFFFFF"/>
        </w:rPr>
        <w:t>(Populus tremula)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nyír </w:t>
      </w:r>
      <w:r w:rsidRPr="004C6375">
        <w:rPr>
          <w:rStyle w:val="Kiemels"/>
          <w:color w:val="2F2F2F"/>
          <w:shd w:val="clear" w:color="auto" w:fill="FFFFFF"/>
        </w:rPr>
        <w:t>(Betula pendula)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eperfa </w:t>
      </w:r>
      <w:r w:rsidRPr="004C6375">
        <w:rPr>
          <w:rStyle w:val="Kiemels"/>
          <w:color w:val="2F2F2F"/>
          <w:shd w:val="clear" w:color="auto" w:fill="FFFFFF"/>
        </w:rPr>
        <w:t>(Morus alba)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madárbirs </w:t>
      </w:r>
      <w:r w:rsidRPr="004C6375">
        <w:rPr>
          <w:rStyle w:val="Kiemels"/>
          <w:color w:val="2F2F2F"/>
          <w:shd w:val="clear" w:color="auto" w:fill="FFFFFF"/>
        </w:rPr>
        <w:t>(Cotoneaster sp.)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cserszömörce </w:t>
      </w:r>
      <w:r w:rsidRPr="004C6375">
        <w:rPr>
          <w:rStyle w:val="Kiemels"/>
          <w:color w:val="2F2F2F"/>
          <w:shd w:val="clear" w:color="auto" w:fill="FFFFFF"/>
        </w:rPr>
        <w:t>(Cotinus coggygria)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egybibés galagonya </w:t>
      </w:r>
      <w:r w:rsidRPr="004C6375">
        <w:rPr>
          <w:rStyle w:val="Kiemels"/>
          <w:color w:val="2F2F2F"/>
          <w:shd w:val="clear" w:color="auto" w:fill="FFFFFF"/>
        </w:rPr>
        <w:t>(Crataegus monogyna)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kecskerágó </w:t>
      </w:r>
      <w:r w:rsidRPr="004C6375">
        <w:rPr>
          <w:rStyle w:val="Kiemels"/>
          <w:color w:val="2F2F2F"/>
          <w:shd w:val="clear" w:color="auto" w:fill="FFFFFF"/>
        </w:rPr>
        <w:t>(Euonymus sp.)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veresgyűrű som </w:t>
      </w:r>
      <w:r w:rsidRPr="004C6375">
        <w:rPr>
          <w:rStyle w:val="Kiemels"/>
          <w:color w:val="2F2F2F"/>
          <w:shd w:val="clear" w:color="auto" w:fill="FFFFFF"/>
        </w:rPr>
        <w:t>(Cornus sanguinea)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kökény </w:t>
      </w:r>
      <w:r w:rsidRPr="004C6375">
        <w:rPr>
          <w:rStyle w:val="Kiemels"/>
          <w:color w:val="2F2F2F"/>
          <w:shd w:val="clear" w:color="auto" w:fill="FFFFFF"/>
        </w:rPr>
        <w:t>(Prunus spionosa)</w:t>
      </w:r>
    </w:p>
    <w:p w:rsidR="003011CD" w:rsidRPr="004C6375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rStyle w:val="Kiemels"/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közönséges fagyal </w:t>
      </w:r>
      <w:r w:rsidRPr="004C6375">
        <w:rPr>
          <w:rStyle w:val="Kiemels"/>
          <w:color w:val="2F2F2F"/>
          <w:shd w:val="clear" w:color="auto" w:fill="FFFFFF"/>
        </w:rPr>
        <w:t>(Ligustrum vulgare)</w:t>
      </w:r>
    </w:p>
    <w:p w:rsidR="003011CD" w:rsidRPr="00F05C14" w:rsidRDefault="003011CD" w:rsidP="003011CD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rStyle w:val="Kiemels"/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mogyoró </w:t>
      </w:r>
      <w:r w:rsidRPr="004C6375">
        <w:rPr>
          <w:rStyle w:val="Kiemels"/>
          <w:color w:val="2F2F2F"/>
          <w:shd w:val="clear" w:color="auto" w:fill="FFFFFF"/>
        </w:rPr>
        <w:t>(Corylus avellana)</w:t>
      </w:r>
    </w:p>
    <w:p w:rsidR="003011CD" w:rsidRPr="004541AD" w:rsidRDefault="003011CD" w:rsidP="003011CD">
      <w:pPr>
        <w:pStyle w:val="NormlWeb"/>
        <w:shd w:val="clear" w:color="auto" w:fill="FFFFFF"/>
        <w:spacing w:before="0" w:beforeAutospacing="0" w:after="125" w:afterAutospacing="0"/>
        <w:jc w:val="both"/>
        <w:rPr>
          <w:rFonts w:ascii="Arial" w:hAnsi="Arial" w:cs="Arial"/>
          <w:color w:val="2F2F2F"/>
          <w:sz w:val="20"/>
          <w:szCs w:val="20"/>
          <w:shd w:val="clear" w:color="auto" w:fill="FFFFFF"/>
        </w:rPr>
      </w:pPr>
    </w:p>
    <w:p w:rsidR="00E74DCA" w:rsidRDefault="00E74DCA" w:rsidP="00EB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40C48" w:rsidRDefault="00840C48" w:rsidP="00EB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40C48" w:rsidRDefault="00840C48" w:rsidP="00EB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920E7" w:rsidRDefault="008920E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840C48" w:rsidRPr="007411CE" w:rsidRDefault="00C12B5C" w:rsidP="00840C4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840C48" w:rsidRPr="007411CE">
        <w:rPr>
          <w:rFonts w:ascii="Times New Roman" w:hAnsi="Times New Roman" w:cs="Times New Roman"/>
          <w:b/>
          <w:bCs/>
          <w:sz w:val="24"/>
          <w:szCs w:val="24"/>
        </w:rPr>
        <w:t>. melléklet</w:t>
      </w:r>
      <w:r w:rsidR="00840C48">
        <w:rPr>
          <w:rFonts w:ascii="Times New Roman" w:hAnsi="Times New Roman" w:cs="Times New Roman"/>
          <w:b/>
          <w:bCs/>
          <w:sz w:val="24"/>
          <w:szCs w:val="24"/>
        </w:rPr>
        <w:t xml:space="preserve"> a     /2017. (XII.    .</w:t>
      </w:r>
      <w:r w:rsidR="00840C48" w:rsidRPr="007411CE">
        <w:rPr>
          <w:rFonts w:ascii="Times New Roman" w:hAnsi="Times New Roman" w:cs="Times New Roman"/>
          <w:b/>
          <w:bCs/>
          <w:sz w:val="24"/>
          <w:szCs w:val="24"/>
        </w:rPr>
        <w:t>) önkormányzati rendelethez</w:t>
      </w:r>
    </w:p>
    <w:p w:rsidR="00840C48" w:rsidRDefault="00840C48" w:rsidP="00840C4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0C48" w:rsidRDefault="00840C48" w:rsidP="00840C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0C48" w:rsidRPr="00E74DCA" w:rsidRDefault="00840C48" w:rsidP="00840C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DCA">
        <w:rPr>
          <w:rFonts w:ascii="Times New Roman" w:hAnsi="Times New Roman" w:cs="Times New Roman"/>
          <w:b/>
          <w:bCs/>
          <w:sz w:val="24"/>
          <w:szCs w:val="24"/>
        </w:rPr>
        <w:t xml:space="preserve">A település </w:t>
      </w:r>
      <w:r>
        <w:rPr>
          <w:rFonts w:ascii="Times New Roman" w:hAnsi="Times New Roman" w:cs="Times New Roman"/>
          <w:b/>
          <w:bCs/>
          <w:sz w:val="24"/>
          <w:szCs w:val="24"/>
        </w:rPr>
        <w:t>egyedi tájértékeinek</w:t>
      </w:r>
      <w:r w:rsidRPr="00E74DCA">
        <w:rPr>
          <w:rFonts w:ascii="Times New Roman" w:hAnsi="Times New Roman" w:cs="Times New Roman"/>
          <w:b/>
          <w:bCs/>
          <w:sz w:val="24"/>
          <w:szCs w:val="24"/>
        </w:rPr>
        <w:t xml:space="preserve"> jegyzéke </w:t>
      </w:r>
    </w:p>
    <w:p w:rsidR="00C12B5C" w:rsidRDefault="00C12B5C" w:rsidP="00C12B5C">
      <w:pPr>
        <w:rPr>
          <w:rFonts w:ascii="Times New Roman" w:hAnsi="Times New Roman" w:cs="Times New Roman"/>
          <w:b/>
          <w:sz w:val="24"/>
          <w:szCs w:val="24"/>
        </w:rPr>
      </w:pPr>
    </w:p>
    <w:p w:rsidR="00C12B5C" w:rsidRPr="00C12B5C" w:rsidRDefault="00DC031E" w:rsidP="00C12B5C">
      <w:pPr>
        <w:numPr>
          <w:ilvl w:val="0"/>
          <w:numId w:val="4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Az általános iskola parkjának idős tiszafája (Taxus baccata)</w:t>
      </w:r>
    </w:p>
    <w:p w:rsidR="00C12B5C" w:rsidRPr="00C12B5C" w:rsidRDefault="00DC031E" w:rsidP="00C12B5C">
      <w:pPr>
        <w:numPr>
          <w:ilvl w:val="0"/>
          <w:numId w:val="4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Feszület a római katolikus templom kertjében</w:t>
      </w:r>
    </w:p>
    <w:p w:rsidR="00C12B5C" w:rsidRPr="00C12B5C" w:rsidRDefault="00DC031E" w:rsidP="00C12B5C">
      <w:pPr>
        <w:numPr>
          <w:ilvl w:val="0"/>
          <w:numId w:val="4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Gólyafészek az önkormányzati hivatallal szemben</w:t>
      </w:r>
    </w:p>
    <w:p w:rsidR="00B664B0" w:rsidRPr="00C12B5C" w:rsidRDefault="00DC031E" w:rsidP="00B664B0">
      <w:pPr>
        <w:numPr>
          <w:ilvl w:val="0"/>
          <w:numId w:val="49"/>
        </w:numPr>
        <w:tabs>
          <w:tab w:val="num" w:pos="1134"/>
        </w:tabs>
        <w:spacing w:after="0" w:line="240" w:lineRule="auto"/>
        <w:ind w:hanging="60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I. Világháborús emlékkereszt a római katolikus templom kertjében</w:t>
      </w:r>
    </w:p>
    <w:p w:rsidR="00C12B5C" w:rsidRPr="00C12B5C" w:rsidRDefault="00DC031E" w:rsidP="00C12B5C">
      <w:pPr>
        <w:numPr>
          <w:ilvl w:val="0"/>
          <w:numId w:val="4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II. világháborús emlékmű a templom északi oldalán</w:t>
      </w:r>
    </w:p>
    <w:p w:rsidR="00C12B5C" w:rsidRPr="00C12B5C" w:rsidRDefault="00DC031E" w:rsidP="00C12B5C">
      <w:pPr>
        <w:numPr>
          <w:ilvl w:val="0"/>
          <w:numId w:val="4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Gólyafészek a templom keleti oldalán lévő ház kéményén</w:t>
      </w:r>
    </w:p>
    <w:p w:rsidR="00C12B5C" w:rsidRPr="00C12B5C" w:rsidRDefault="00DC031E" w:rsidP="00C12B5C">
      <w:pPr>
        <w:numPr>
          <w:ilvl w:val="0"/>
          <w:numId w:val="4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I. Világháborús emléktábla az evangélikus templomnál</w:t>
      </w:r>
    </w:p>
    <w:p w:rsidR="00C12B5C" w:rsidRPr="00C12B5C" w:rsidRDefault="00B65CF4" w:rsidP="00C12B5C">
      <w:pPr>
        <w:numPr>
          <w:ilvl w:val="0"/>
          <w:numId w:val="4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Idős hársak (Tilia sp.) az evangélikus templom kertjében</w:t>
      </w:r>
    </w:p>
    <w:p w:rsidR="00C12B5C" w:rsidRPr="00C12B5C" w:rsidRDefault="00B65CF4" w:rsidP="00C12B5C">
      <w:pPr>
        <w:numPr>
          <w:ilvl w:val="0"/>
          <w:numId w:val="4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Síremlék az evangélikus lelkészlak udvarán (Beliczay Jónás síremléke)</w:t>
      </w:r>
    </w:p>
    <w:p w:rsidR="00C12B5C" w:rsidRPr="00C12B5C" w:rsidRDefault="00B65CF4" w:rsidP="00C12B5C">
      <w:pPr>
        <w:numPr>
          <w:ilvl w:val="0"/>
          <w:numId w:val="4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I. és II. Világháborús emlékmű</w:t>
      </w:r>
    </w:p>
    <w:p w:rsidR="00C12B5C" w:rsidRDefault="00B65CF4" w:rsidP="00C12B5C">
      <w:pPr>
        <w:numPr>
          <w:ilvl w:val="0"/>
          <w:numId w:val="49"/>
        </w:numPr>
        <w:tabs>
          <w:tab w:val="num" w:pos="1134"/>
        </w:tabs>
        <w:spacing w:after="0" w:line="240" w:lineRule="auto"/>
        <w:ind w:left="1134" w:hanging="425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>
        <w:rPr>
          <w:rFonts w:ascii="Times New Roman" w:hAnsi="Times New Roman" w:cs="Times New Roman"/>
          <w:spacing w:val="-20"/>
          <w:sz w:val="24"/>
          <w:szCs w:val="24"/>
        </w:rPr>
        <w:t>A külterületen található Kunhalmok</w:t>
      </w:r>
    </w:p>
    <w:p w:rsidR="003709AF" w:rsidRDefault="003709AF" w:rsidP="003709AF"/>
    <w:p w:rsidR="00B65CF4" w:rsidRDefault="00B65CF4" w:rsidP="003709AF"/>
    <w:p w:rsidR="00B65CF4" w:rsidRDefault="00B65CF4" w:rsidP="003709AF"/>
    <w:p w:rsidR="00C12B5C" w:rsidRDefault="00C12B5C" w:rsidP="00C12B5C">
      <w:pPr>
        <w:tabs>
          <w:tab w:val="center" w:pos="2268"/>
          <w:tab w:val="center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Rajzi </w:t>
      </w:r>
      <w:r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melléklet a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/2017</w:t>
      </w:r>
      <w:r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. (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XII</w:t>
      </w:r>
      <w:r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    </w:t>
      </w:r>
      <w:r w:rsidRPr="00766B27">
        <w:rPr>
          <w:rFonts w:ascii="Times New Roman" w:eastAsia="Times New Roman" w:hAnsi="Times New Roman" w:cs="Times New Roman"/>
          <w:b/>
          <w:iCs/>
          <w:sz w:val="24"/>
          <w:szCs w:val="24"/>
        </w:rPr>
        <w:t>.) önkormányzati rendelethez</w:t>
      </w:r>
    </w:p>
    <w:p w:rsidR="00C12B5C" w:rsidRDefault="00C12B5C" w:rsidP="00C12B5C">
      <w:pPr>
        <w:tabs>
          <w:tab w:val="center" w:pos="2268"/>
          <w:tab w:val="center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C12B5C" w:rsidRPr="00766B27" w:rsidRDefault="00C12B5C" w:rsidP="00C12B5C">
      <w:pPr>
        <w:tabs>
          <w:tab w:val="center" w:pos="2268"/>
          <w:tab w:val="center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A település különböző karakterű területeinek rajzi lehatárolása</w:t>
      </w:r>
    </w:p>
    <w:p w:rsidR="00C12B5C" w:rsidRDefault="00C12B5C" w:rsidP="003709AF"/>
    <w:p w:rsidR="00C12B5C" w:rsidRDefault="00274F81" w:rsidP="003709AF">
      <w:r w:rsidRPr="00274F81">
        <w:rPr>
          <w:noProof/>
          <w:lang w:eastAsia="hu-HU"/>
        </w:rPr>
        <w:drawing>
          <wp:inline distT="0" distB="0" distL="0" distR="0">
            <wp:extent cx="5760720" cy="3447360"/>
            <wp:effectExtent l="0" t="0" r="0" b="1270"/>
            <wp:docPr id="1" name="Kép 1" descr="F:\TER TÉRKÉP\kemeneshőgyés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TER TÉRKÉP\kemeneshőgyész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44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2B5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1BB1" w:rsidRDefault="004C1BB1" w:rsidP="00EC442C">
      <w:pPr>
        <w:spacing w:after="0" w:line="240" w:lineRule="auto"/>
      </w:pPr>
      <w:r>
        <w:separator/>
      </w:r>
    </w:p>
  </w:endnote>
  <w:endnote w:type="continuationSeparator" w:id="0">
    <w:p w:rsidR="004C1BB1" w:rsidRDefault="004C1BB1" w:rsidP="00EC4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1BB1" w:rsidRDefault="004C1BB1" w:rsidP="00EC442C">
      <w:pPr>
        <w:spacing w:after="0" w:line="240" w:lineRule="auto"/>
      </w:pPr>
      <w:r>
        <w:separator/>
      </w:r>
    </w:p>
  </w:footnote>
  <w:footnote w:type="continuationSeparator" w:id="0">
    <w:p w:rsidR="004C1BB1" w:rsidRDefault="004C1BB1" w:rsidP="00EC4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4207721"/>
      <w:docPartObj>
        <w:docPartGallery w:val="Page Numbers (Top of Page)"/>
        <w:docPartUnique/>
      </w:docPartObj>
    </w:sdtPr>
    <w:sdtEndPr/>
    <w:sdtContent>
      <w:p w:rsidR="004A2BEF" w:rsidRDefault="004A2BEF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4C18">
          <w:rPr>
            <w:noProof/>
          </w:rPr>
          <w:t>1</w:t>
        </w:r>
        <w:r>
          <w:fldChar w:fldCharType="end"/>
        </w:r>
      </w:p>
    </w:sdtContent>
  </w:sdt>
  <w:p w:rsidR="004A2BEF" w:rsidRDefault="004A2BEF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6"/>
    <w:multiLevelType w:val="multilevel"/>
    <w:tmpl w:val="6F4E83F4"/>
    <w:name w:val="WW8Num5"/>
    <w:lvl w:ilvl="0">
      <w:start w:val="1"/>
      <w:numFmt w:val="lowerLetter"/>
      <w:lvlText w:val="%1)"/>
      <w:lvlJc w:val="left"/>
      <w:pPr>
        <w:tabs>
          <w:tab w:val="num" w:pos="747"/>
        </w:tabs>
        <w:ind w:left="747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</w:lvl>
    <w:lvl w:ilvl="3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</w:lvl>
    <w:lvl w:ilvl="5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</w:lvl>
    <w:lvl w:ilvl="6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</w:lvl>
    <w:lvl w:ilvl="8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</w:lvl>
  </w:abstractNum>
  <w:abstractNum w:abstractNumId="2" w15:restartNumberingAfterBreak="0">
    <w:nsid w:val="0000000E"/>
    <w:multiLevelType w:val="multilevel"/>
    <w:tmpl w:val="0000000E"/>
    <w:name w:val="WW8Num13"/>
    <w:lvl w:ilvl="0">
      <w:start w:val="1"/>
      <w:numFmt w:val="lowerLetter"/>
      <w:pStyle w:val="felsorols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3" w15:restartNumberingAfterBreak="0">
    <w:nsid w:val="00000013"/>
    <w:multiLevelType w:val="multilevel"/>
    <w:tmpl w:val="000000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61F14DC"/>
    <w:multiLevelType w:val="multilevel"/>
    <w:tmpl w:val="D2EE7C2E"/>
    <w:lvl w:ilvl="0">
      <w:start w:val="1"/>
      <w:numFmt w:val="lowerLetter"/>
      <w:lvlText w:val="%1)"/>
      <w:lvlJc w:val="left"/>
      <w:pPr>
        <w:tabs>
          <w:tab w:val="num" w:pos="432"/>
        </w:tabs>
        <w:ind w:left="504" w:hanging="432"/>
      </w:pPr>
      <w:rPr>
        <w:rFonts w:ascii="Times New Roman" w:hAnsi="Times New Roman" w:cs="Times New Roman" w:hint="default"/>
        <w:snapToGrid/>
        <w:spacing w:val="3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5" w15:restartNumberingAfterBreak="0">
    <w:nsid w:val="08A7276B"/>
    <w:multiLevelType w:val="multilevel"/>
    <w:tmpl w:val="EA0C959C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6" w15:restartNumberingAfterBreak="0">
    <w:nsid w:val="0BF26E87"/>
    <w:multiLevelType w:val="hybridMultilevel"/>
    <w:tmpl w:val="E7D0BDEC"/>
    <w:lvl w:ilvl="0" w:tplc="45E839A0">
      <w:start w:val="3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F2074A"/>
    <w:multiLevelType w:val="multilevel"/>
    <w:tmpl w:val="53E2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31D76B2"/>
    <w:multiLevelType w:val="hybridMultilevel"/>
    <w:tmpl w:val="B6C6815A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6486E6E"/>
    <w:multiLevelType w:val="hybridMultilevel"/>
    <w:tmpl w:val="7EA88A7E"/>
    <w:lvl w:ilvl="0" w:tplc="040E0017">
      <w:start w:val="1"/>
      <w:numFmt w:val="lowerLetter"/>
      <w:lvlText w:val="%1)"/>
      <w:lvlJc w:val="left"/>
      <w:pPr>
        <w:ind w:left="1866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05B6816"/>
    <w:multiLevelType w:val="hybridMultilevel"/>
    <w:tmpl w:val="B776D5BC"/>
    <w:lvl w:ilvl="0" w:tplc="C4EE9908">
      <w:start w:val="1"/>
      <w:numFmt w:val="lowerLetter"/>
      <w:lvlText w:val="%1)"/>
      <w:lvlJc w:val="left"/>
      <w:pPr>
        <w:ind w:left="1146" w:hanging="360"/>
      </w:pPr>
      <w:rPr>
        <w:rFonts w:cs="Times New Roman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1A15D1D"/>
    <w:multiLevelType w:val="hybridMultilevel"/>
    <w:tmpl w:val="4C8ABF00"/>
    <w:lvl w:ilvl="0" w:tplc="F7F04E8E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 w15:restartNumberingAfterBreak="0">
    <w:nsid w:val="23B87DF0"/>
    <w:multiLevelType w:val="multilevel"/>
    <w:tmpl w:val="CD6EA01E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13" w15:restartNumberingAfterBreak="0">
    <w:nsid w:val="242C5AC7"/>
    <w:multiLevelType w:val="hybridMultilevel"/>
    <w:tmpl w:val="81C6E918"/>
    <w:lvl w:ilvl="0" w:tplc="040E0017">
      <w:start w:val="1"/>
      <w:numFmt w:val="lowerLetter"/>
      <w:lvlText w:val="%1)"/>
      <w:lvlJc w:val="left"/>
      <w:pPr>
        <w:ind w:left="2292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  <w:rPr>
        <w:rFonts w:cs="Times New Roman"/>
      </w:rPr>
    </w:lvl>
  </w:abstractNum>
  <w:abstractNum w:abstractNumId="14" w15:restartNumberingAfterBreak="0">
    <w:nsid w:val="2D055309"/>
    <w:multiLevelType w:val="hybridMultilevel"/>
    <w:tmpl w:val="92FC68D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136C8"/>
    <w:multiLevelType w:val="multilevel"/>
    <w:tmpl w:val="2F762568"/>
    <w:lvl w:ilvl="0">
      <w:start w:val="5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16" w15:restartNumberingAfterBreak="0">
    <w:nsid w:val="312B6F92"/>
    <w:multiLevelType w:val="multilevel"/>
    <w:tmpl w:val="E2F471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9A25AF"/>
    <w:multiLevelType w:val="multilevel"/>
    <w:tmpl w:val="CD6EA01E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18" w15:restartNumberingAfterBreak="0">
    <w:nsid w:val="347A6184"/>
    <w:multiLevelType w:val="multilevel"/>
    <w:tmpl w:val="CD6EA01E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19" w15:restartNumberingAfterBreak="0">
    <w:nsid w:val="36EE03C3"/>
    <w:multiLevelType w:val="multilevel"/>
    <w:tmpl w:val="CD6EA01E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20" w15:restartNumberingAfterBreak="0">
    <w:nsid w:val="3D9823CF"/>
    <w:multiLevelType w:val="hybridMultilevel"/>
    <w:tmpl w:val="B71C25A4"/>
    <w:lvl w:ilvl="0" w:tplc="040E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AC8ADC2A">
      <w:start w:val="1"/>
      <w:numFmt w:val="lowerLetter"/>
      <w:lvlText w:val="%2)"/>
      <w:lvlJc w:val="left"/>
      <w:pPr>
        <w:ind w:left="1866" w:hanging="360"/>
      </w:pPr>
      <w:rPr>
        <w:rFonts w:cs="Times New Roman"/>
        <w:i w:val="0"/>
        <w:iCs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25B5780"/>
    <w:multiLevelType w:val="hybridMultilevel"/>
    <w:tmpl w:val="7CECE832"/>
    <w:lvl w:ilvl="0" w:tplc="00000004">
      <w:start w:val="1"/>
      <w:numFmt w:val="lowerLetter"/>
      <w:lvlText w:val="%1)"/>
      <w:lvlJc w:val="left"/>
      <w:pPr>
        <w:tabs>
          <w:tab w:val="num" w:pos="5606"/>
        </w:tabs>
        <w:ind w:left="5606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5187C31"/>
    <w:multiLevelType w:val="multilevel"/>
    <w:tmpl w:val="7C1CD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5952FC3"/>
    <w:multiLevelType w:val="hybridMultilevel"/>
    <w:tmpl w:val="9C7CA9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D0715B"/>
    <w:multiLevelType w:val="multilevel"/>
    <w:tmpl w:val="3A5890E6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25" w15:restartNumberingAfterBreak="0">
    <w:nsid w:val="47AF39CA"/>
    <w:multiLevelType w:val="multilevel"/>
    <w:tmpl w:val="53E2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8A05EB2"/>
    <w:multiLevelType w:val="hybridMultilevel"/>
    <w:tmpl w:val="4344DF7A"/>
    <w:lvl w:ilvl="0" w:tplc="E418EDDE">
      <w:start w:val="1"/>
      <w:numFmt w:val="lowerLetter"/>
      <w:lvlText w:val="%1)"/>
      <w:lvlJc w:val="left"/>
      <w:pPr>
        <w:tabs>
          <w:tab w:val="num" w:pos="2060"/>
        </w:tabs>
        <w:ind w:left="2023" w:hanging="323"/>
      </w:pPr>
      <w:rPr>
        <w:rFonts w:ascii="Times New Roman" w:hAnsi="Times New Roman" w:cs="Times New Roman" w:hint="default"/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7" w15:restartNumberingAfterBreak="0">
    <w:nsid w:val="4D306346"/>
    <w:multiLevelType w:val="multilevel"/>
    <w:tmpl w:val="37448992"/>
    <w:lvl w:ilvl="0">
      <w:start w:val="1"/>
      <w:numFmt w:val="lowerLetter"/>
      <w:lvlText w:val="%1.)"/>
      <w:lvlJc w:val="left"/>
      <w:pPr>
        <w:tabs>
          <w:tab w:val="num" w:pos="769"/>
        </w:tabs>
        <w:ind w:left="769" w:hanging="409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3372D3B"/>
    <w:multiLevelType w:val="hybridMultilevel"/>
    <w:tmpl w:val="E28E1F76"/>
    <w:lvl w:ilvl="0" w:tplc="39143968">
      <w:start w:val="1"/>
      <w:numFmt w:val="lowerLetter"/>
      <w:lvlText w:val="%1)"/>
      <w:lvlJc w:val="left"/>
      <w:pPr>
        <w:ind w:left="704" w:hanging="420"/>
      </w:pPr>
      <w:rPr>
        <w:rFonts w:hint="default"/>
        <w:b w:val="0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53C87182"/>
    <w:multiLevelType w:val="hybridMultilevel"/>
    <w:tmpl w:val="7CECE832"/>
    <w:lvl w:ilvl="0" w:tplc="00000004">
      <w:start w:val="1"/>
      <w:numFmt w:val="lowerLetter"/>
      <w:lvlText w:val="%1)"/>
      <w:lvlJc w:val="left"/>
      <w:pPr>
        <w:tabs>
          <w:tab w:val="num" w:pos="5606"/>
        </w:tabs>
        <w:ind w:left="5606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AC6FB2"/>
    <w:multiLevelType w:val="hybridMultilevel"/>
    <w:tmpl w:val="86F62E8C"/>
    <w:lvl w:ilvl="0" w:tplc="8B5242B6">
      <w:start w:val="3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D50191"/>
    <w:multiLevelType w:val="hybridMultilevel"/>
    <w:tmpl w:val="4F8C04F2"/>
    <w:lvl w:ilvl="0" w:tplc="07D0269A">
      <w:start w:val="1"/>
      <w:numFmt w:val="lowerLetter"/>
      <w:lvlText w:val="%1)"/>
      <w:lvlJc w:val="left"/>
      <w:pPr>
        <w:tabs>
          <w:tab w:val="num" w:pos="2060"/>
        </w:tabs>
        <w:ind w:left="2023" w:hanging="323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2" w15:restartNumberingAfterBreak="0">
    <w:nsid w:val="5BB0289E"/>
    <w:multiLevelType w:val="multilevel"/>
    <w:tmpl w:val="EF0E7E8C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hint="default"/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3" w15:restartNumberingAfterBreak="0">
    <w:nsid w:val="5D1773F1"/>
    <w:multiLevelType w:val="hybridMultilevel"/>
    <w:tmpl w:val="9EB64288"/>
    <w:lvl w:ilvl="0" w:tplc="F0A44880">
      <w:start w:val="1"/>
      <w:numFmt w:val="lowerLetter"/>
      <w:lvlText w:val="%1)"/>
      <w:lvlJc w:val="left"/>
      <w:pPr>
        <w:tabs>
          <w:tab w:val="num" w:pos="2060"/>
        </w:tabs>
        <w:ind w:left="2023" w:hanging="323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4" w15:restartNumberingAfterBreak="0">
    <w:nsid w:val="5EFC3B86"/>
    <w:multiLevelType w:val="hybridMultilevel"/>
    <w:tmpl w:val="083AD766"/>
    <w:lvl w:ilvl="0" w:tplc="4D1A662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E9070C6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1CE7784"/>
    <w:multiLevelType w:val="hybridMultilevel"/>
    <w:tmpl w:val="7ACAF7F4"/>
    <w:lvl w:ilvl="0" w:tplc="5EBA8276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B711C1"/>
    <w:multiLevelType w:val="multilevel"/>
    <w:tmpl w:val="CD6EA01E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37" w15:restartNumberingAfterBreak="0">
    <w:nsid w:val="679B67D7"/>
    <w:multiLevelType w:val="hybridMultilevel"/>
    <w:tmpl w:val="FC8E5D8E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A2D12DB"/>
    <w:multiLevelType w:val="hybridMultilevel"/>
    <w:tmpl w:val="8C4A5EAC"/>
    <w:lvl w:ilvl="0" w:tplc="52B458AA">
      <w:start w:val="1"/>
      <w:numFmt w:val="lowerLetter"/>
      <w:lvlText w:val="%1)"/>
      <w:lvlJc w:val="left"/>
      <w:pPr>
        <w:tabs>
          <w:tab w:val="num" w:pos="2060"/>
        </w:tabs>
        <w:ind w:left="2023" w:hanging="323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9" w15:restartNumberingAfterBreak="0">
    <w:nsid w:val="6E255C07"/>
    <w:multiLevelType w:val="multilevel"/>
    <w:tmpl w:val="7C1CD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EE06455"/>
    <w:multiLevelType w:val="hybridMultilevel"/>
    <w:tmpl w:val="E0CC859A"/>
    <w:lvl w:ilvl="0" w:tplc="FC18EB30">
      <w:start w:val="1"/>
      <w:numFmt w:val="lowerLetter"/>
      <w:lvlText w:val="%1)"/>
      <w:lvlJc w:val="left"/>
      <w:pPr>
        <w:tabs>
          <w:tab w:val="num" w:pos="2060"/>
        </w:tabs>
        <w:ind w:left="2023" w:hanging="323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1" w15:restartNumberingAfterBreak="0">
    <w:nsid w:val="78DF6415"/>
    <w:multiLevelType w:val="hybridMultilevel"/>
    <w:tmpl w:val="7CECE832"/>
    <w:lvl w:ilvl="0" w:tplc="00000004">
      <w:start w:val="1"/>
      <w:numFmt w:val="lowerLetter"/>
      <w:lvlText w:val="%1)"/>
      <w:lvlJc w:val="left"/>
      <w:pPr>
        <w:tabs>
          <w:tab w:val="num" w:pos="24317"/>
        </w:tabs>
        <w:ind w:left="24317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0151"/>
        </w:tabs>
        <w:ind w:left="20151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71"/>
        </w:tabs>
        <w:ind w:left="20871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1591"/>
        </w:tabs>
        <w:ind w:left="2159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2311"/>
        </w:tabs>
        <w:ind w:left="2231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23031"/>
        </w:tabs>
        <w:ind w:left="2303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23751"/>
        </w:tabs>
        <w:ind w:left="2375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24471"/>
        </w:tabs>
        <w:ind w:left="2447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25191"/>
        </w:tabs>
        <w:ind w:left="25191" w:hanging="180"/>
      </w:pPr>
    </w:lvl>
  </w:abstractNum>
  <w:abstractNum w:abstractNumId="42" w15:restartNumberingAfterBreak="0">
    <w:nsid w:val="7A253293"/>
    <w:multiLevelType w:val="hybridMultilevel"/>
    <w:tmpl w:val="ECC6132A"/>
    <w:lvl w:ilvl="0" w:tplc="4D7267EA">
      <w:start w:val="1"/>
      <w:numFmt w:val="lowerLetter"/>
      <w:lvlText w:val="%1)"/>
      <w:lvlJc w:val="left"/>
      <w:pPr>
        <w:ind w:left="1866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3" w15:restartNumberingAfterBreak="0">
    <w:nsid w:val="7F4E1D71"/>
    <w:multiLevelType w:val="hybridMultilevel"/>
    <w:tmpl w:val="D3C84E82"/>
    <w:lvl w:ilvl="0" w:tplc="7EBC8B2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693A75"/>
    <w:multiLevelType w:val="multilevel"/>
    <w:tmpl w:val="CD6EA01E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num w:numId="1">
    <w:abstractNumId w:val="24"/>
  </w:num>
  <w:num w:numId="2">
    <w:abstractNumId w:val="36"/>
  </w:num>
  <w:num w:numId="3">
    <w:abstractNumId w:val="23"/>
  </w:num>
  <w:num w:numId="4">
    <w:abstractNumId w:val="28"/>
  </w:num>
  <w:num w:numId="5">
    <w:abstractNumId w:val="5"/>
  </w:num>
  <w:num w:numId="6">
    <w:abstractNumId w:val="34"/>
  </w:num>
  <w:num w:numId="7">
    <w:abstractNumId w:val="33"/>
  </w:num>
  <w:num w:numId="8">
    <w:abstractNumId w:val="38"/>
  </w:num>
  <w:num w:numId="9">
    <w:abstractNumId w:val="40"/>
  </w:num>
  <w:num w:numId="10">
    <w:abstractNumId w:val="31"/>
  </w:num>
  <w:num w:numId="11">
    <w:abstractNumId w:val="26"/>
  </w:num>
  <w:num w:numId="12">
    <w:abstractNumId w:val="37"/>
  </w:num>
  <w:num w:numId="13">
    <w:abstractNumId w:val="13"/>
  </w:num>
  <w:num w:numId="14">
    <w:abstractNumId w:val="8"/>
  </w:num>
  <w:num w:numId="15">
    <w:abstractNumId w:val="35"/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43"/>
  </w:num>
  <w:num w:numId="22">
    <w:abstractNumId w:val="2"/>
  </w:num>
  <w:num w:numId="23">
    <w:abstractNumId w:val="21"/>
  </w:num>
  <w:num w:numId="24">
    <w:abstractNumId w:val="29"/>
  </w:num>
  <w:num w:numId="25">
    <w:abstractNumId w:val="41"/>
  </w:num>
  <w:num w:numId="26">
    <w:abstractNumId w:val="11"/>
  </w:num>
  <w:num w:numId="27">
    <w:abstractNumId w:val="19"/>
  </w:num>
  <w:num w:numId="28">
    <w:abstractNumId w:val="30"/>
  </w:num>
  <w:num w:numId="29">
    <w:abstractNumId w:val="15"/>
  </w:num>
  <w:num w:numId="30">
    <w:abstractNumId w:val="12"/>
  </w:num>
  <w:num w:numId="31">
    <w:abstractNumId w:val="18"/>
  </w:num>
  <w:num w:numId="32">
    <w:abstractNumId w:val="44"/>
  </w:num>
  <w:num w:numId="33">
    <w:abstractNumId w:val="32"/>
  </w:num>
  <w:num w:numId="34">
    <w:abstractNumId w:val="17"/>
  </w:num>
  <w:num w:numId="35">
    <w:abstractNumId w:val="0"/>
  </w:num>
  <w:num w:numId="36">
    <w:abstractNumId w:val="14"/>
  </w:num>
  <w:num w:numId="37">
    <w:abstractNumId w:val="3"/>
  </w:num>
  <w:num w:numId="38">
    <w:abstractNumId w:val="6"/>
  </w:num>
  <w:num w:numId="39">
    <w:abstractNumId w:val="16"/>
    <w:lvlOverride w:ilvl="0">
      <w:startOverride w:val="4"/>
    </w:lvlOverride>
  </w:num>
  <w:num w:numId="40">
    <w:abstractNumId w:val="16"/>
    <w:lvlOverride w:ilvl="0">
      <w:startOverride w:val="5"/>
    </w:lvlOverride>
  </w:num>
  <w:num w:numId="41">
    <w:abstractNumId w:val="16"/>
    <w:lvlOverride w:ilvl="0">
      <w:startOverride w:val="6"/>
    </w:lvlOverride>
  </w:num>
  <w:num w:numId="42">
    <w:abstractNumId w:val="16"/>
    <w:lvlOverride w:ilvl="0">
      <w:startOverride w:val="7"/>
    </w:lvlOverride>
  </w:num>
  <w:num w:numId="43">
    <w:abstractNumId w:val="39"/>
    <w:lvlOverride w:ilvl="0">
      <w:startOverride w:val="4"/>
    </w:lvlOverride>
  </w:num>
  <w:num w:numId="44">
    <w:abstractNumId w:val="22"/>
  </w:num>
  <w:num w:numId="45">
    <w:abstractNumId w:val="25"/>
    <w:lvlOverride w:ilvl="0">
      <w:startOverride w:val="5"/>
    </w:lvlOverride>
  </w:num>
  <w:num w:numId="46">
    <w:abstractNumId w:val="7"/>
  </w:num>
  <w:num w:numId="47">
    <w:abstractNumId w:val="25"/>
    <w:lvlOverride w:ilvl="0">
      <w:startOverride w:val="10"/>
    </w:lvlOverride>
  </w:num>
  <w:num w:numId="48">
    <w:abstractNumId w:val="25"/>
    <w:lvlOverride w:ilvl="0">
      <w:startOverride w:val="11"/>
    </w:lvlOverride>
  </w:num>
  <w:num w:numId="49">
    <w:abstractNumId w:val="2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B"/>
    <w:rsid w:val="00004D7B"/>
    <w:rsid w:val="00015BD8"/>
    <w:rsid w:val="00015DD3"/>
    <w:rsid w:val="0001679E"/>
    <w:rsid w:val="000201DE"/>
    <w:rsid w:val="000202CA"/>
    <w:rsid w:val="00022BF7"/>
    <w:rsid w:val="00024460"/>
    <w:rsid w:val="00024716"/>
    <w:rsid w:val="000269A0"/>
    <w:rsid w:val="0003303E"/>
    <w:rsid w:val="00033858"/>
    <w:rsid w:val="000338FD"/>
    <w:rsid w:val="0003497C"/>
    <w:rsid w:val="00040638"/>
    <w:rsid w:val="00041C2F"/>
    <w:rsid w:val="00041DA2"/>
    <w:rsid w:val="00041F08"/>
    <w:rsid w:val="00044CC2"/>
    <w:rsid w:val="00045E37"/>
    <w:rsid w:val="00046E86"/>
    <w:rsid w:val="00050082"/>
    <w:rsid w:val="00050BA0"/>
    <w:rsid w:val="00050F67"/>
    <w:rsid w:val="00053AA0"/>
    <w:rsid w:val="00060B03"/>
    <w:rsid w:val="000643B6"/>
    <w:rsid w:val="000649CF"/>
    <w:rsid w:val="00065E5D"/>
    <w:rsid w:val="00067AF5"/>
    <w:rsid w:val="00067E95"/>
    <w:rsid w:val="00081330"/>
    <w:rsid w:val="000861F6"/>
    <w:rsid w:val="000871B5"/>
    <w:rsid w:val="00093746"/>
    <w:rsid w:val="000951E3"/>
    <w:rsid w:val="000960CC"/>
    <w:rsid w:val="00096D03"/>
    <w:rsid w:val="00096FAF"/>
    <w:rsid w:val="000A2731"/>
    <w:rsid w:val="000A33B3"/>
    <w:rsid w:val="000A6F22"/>
    <w:rsid w:val="000A7470"/>
    <w:rsid w:val="000B0D1C"/>
    <w:rsid w:val="000C1C90"/>
    <w:rsid w:val="000C5AB9"/>
    <w:rsid w:val="000C6C81"/>
    <w:rsid w:val="000C782F"/>
    <w:rsid w:val="000D1639"/>
    <w:rsid w:val="000D2A83"/>
    <w:rsid w:val="000D6341"/>
    <w:rsid w:val="000D7448"/>
    <w:rsid w:val="000E24FB"/>
    <w:rsid w:val="000E295D"/>
    <w:rsid w:val="000E2D2C"/>
    <w:rsid w:val="000E5218"/>
    <w:rsid w:val="000E5A41"/>
    <w:rsid w:val="000E683B"/>
    <w:rsid w:val="000E6D1D"/>
    <w:rsid w:val="000E75B5"/>
    <w:rsid w:val="000F1C41"/>
    <w:rsid w:val="000F2F21"/>
    <w:rsid w:val="000F7617"/>
    <w:rsid w:val="00106006"/>
    <w:rsid w:val="001064CE"/>
    <w:rsid w:val="00110C91"/>
    <w:rsid w:val="00111C8E"/>
    <w:rsid w:val="0011370F"/>
    <w:rsid w:val="00115498"/>
    <w:rsid w:val="001157E6"/>
    <w:rsid w:val="00117CC5"/>
    <w:rsid w:val="001238B0"/>
    <w:rsid w:val="00124B65"/>
    <w:rsid w:val="001273BD"/>
    <w:rsid w:val="00131CAF"/>
    <w:rsid w:val="0013242B"/>
    <w:rsid w:val="00135E6C"/>
    <w:rsid w:val="0014202B"/>
    <w:rsid w:val="001423C0"/>
    <w:rsid w:val="00142C82"/>
    <w:rsid w:val="00143C84"/>
    <w:rsid w:val="0014556F"/>
    <w:rsid w:val="00146322"/>
    <w:rsid w:val="001476EE"/>
    <w:rsid w:val="00147C1D"/>
    <w:rsid w:val="001516E0"/>
    <w:rsid w:val="0015471A"/>
    <w:rsid w:val="00155008"/>
    <w:rsid w:val="00157F0D"/>
    <w:rsid w:val="001633EF"/>
    <w:rsid w:val="00163477"/>
    <w:rsid w:val="0016676F"/>
    <w:rsid w:val="00166AC5"/>
    <w:rsid w:val="00172C29"/>
    <w:rsid w:val="00172C7F"/>
    <w:rsid w:val="00173C53"/>
    <w:rsid w:val="00173EC9"/>
    <w:rsid w:val="00173FCA"/>
    <w:rsid w:val="00175EF6"/>
    <w:rsid w:val="0017603D"/>
    <w:rsid w:val="001768F0"/>
    <w:rsid w:val="0017742E"/>
    <w:rsid w:val="001775E9"/>
    <w:rsid w:val="00180503"/>
    <w:rsid w:val="00180B39"/>
    <w:rsid w:val="001832FC"/>
    <w:rsid w:val="0018471D"/>
    <w:rsid w:val="001862EA"/>
    <w:rsid w:val="00187206"/>
    <w:rsid w:val="001905CA"/>
    <w:rsid w:val="001910DF"/>
    <w:rsid w:val="001930BE"/>
    <w:rsid w:val="00193263"/>
    <w:rsid w:val="00193278"/>
    <w:rsid w:val="001979BC"/>
    <w:rsid w:val="00197AF4"/>
    <w:rsid w:val="001A077D"/>
    <w:rsid w:val="001A37C9"/>
    <w:rsid w:val="001B367D"/>
    <w:rsid w:val="001C24F6"/>
    <w:rsid w:val="001C275A"/>
    <w:rsid w:val="001C301E"/>
    <w:rsid w:val="001C6457"/>
    <w:rsid w:val="001C6652"/>
    <w:rsid w:val="001C774D"/>
    <w:rsid w:val="001D1CB0"/>
    <w:rsid w:val="001D4A15"/>
    <w:rsid w:val="001D5A41"/>
    <w:rsid w:val="001D6A49"/>
    <w:rsid w:val="001E05E5"/>
    <w:rsid w:val="001E14E1"/>
    <w:rsid w:val="001E2381"/>
    <w:rsid w:val="001E2DC5"/>
    <w:rsid w:val="001E4841"/>
    <w:rsid w:val="001F38FE"/>
    <w:rsid w:val="001F5358"/>
    <w:rsid w:val="001F62FC"/>
    <w:rsid w:val="001F760E"/>
    <w:rsid w:val="002027CB"/>
    <w:rsid w:val="0020604C"/>
    <w:rsid w:val="00207CF4"/>
    <w:rsid w:val="00210824"/>
    <w:rsid w:val="00211B6B"/>
    <w:rsid w:val="00217504"/>
    <w:rsid w:val="00223A41"/>
    <w:rsid w:val="00230EB8"/>
    <w:rsid w:val="0023305B"/>
    <w:rsid w:val="00240D74"/>
    <w:rsid w:val="00240EE4"/>
    <w:rsid w:val="00242F2F"/>
    <w:rsid w:val="002431B1"/>
    <w:rsid w:val="00244B14"/>
    <w:rsid w:val="00253BA1"/>
    <w:rsid w:val="00253C46"/>
    <w:rsid w:val="00253D11"/>
    <w:rsid w:val="002550FF"/>
    <w:rsid w:val="002566ED"/>
    <w:rsid w:val="0026062F"/>
    <w:rsid w:val="002610A0"/>
    <w:rsid w:val="00262D6B"/>
    <w:rsid w:val="0027280B"/>
    <w:rsid w:val="00274F81"/>
    <w:rsid w:val="00275C27"/>
    <w:rsid w:val="00276FDE"/>
    <w:rsid w:val="00277CDF"/>
    <w:rsid w:val="00280F02"/>
    <w:rsid w:val="0028272E"/>
    <w:rsid w:val="00282F8D"/>
    <w:rsid w:val="00284999"/>
    <w:rsid w:val="0028675A"/>
    <w:rsid w:val="002876A4"/>
    <w:rsid w:val="00292B6C"/>
    <w:rsid w:val="002940C8"/>
    <w:rsid w:val="00295849"/>
    <w:rsid w:val="002A0A41"/>
    <w:rsid w:val="002A3609"/>
    <w:rsid w:val="002B1968"/>
    <w:rsid w:val="002B33B2"/>
    <w:rsid w:val="002B795D"/>
    <w:rsid w:val="002C0AD1"/>
    <w:rsid w:val="002C3966"/>
    <w:rsid w:val="002C475F"/>
    <w:rsid w:val="002C6F78"/>
    <w:rsid w:val="002C7FF2"/>
    <w:rsid w:val="002D056C"/>
    <w:rsid w:val="002D1578"/>
    <w:rsid w:val="002D178B"/>
    <w:rsid w:val="002D4688"/>
    <w:rsid w:val="002D4765"/>
    <w:rsid w:val="002D6F32"/>
    <w:rsid w:val="002D7B49"/>
    <w:rsid w:val="002E0185"/>
    <w:rsid w:val="002E037C"/>
    <w:rsid w:val="002E0F43"/>
    <w:rsid w:val="002E1ECE"/>
    <w:rsid w:val="002E20AB"/>
    <w:rsid w:val="002E25D2"/>
    <w:rsid w:val="002E4AB8"/>
    <w:rsid w:val="002E61F2"/>
    <w:rsid w:val="002E626D"/>
    <w:rsid w:val="002F2F4E"/>
    <w:rsid w:val="002F5776"/>
    <w:rsid w:val="002F57AF"/>
    <w:rsid w:val="002F7747"/>
    <w:rsid w:val="002F78B2"/>
    <w:rsid w:val="003011CD"/>
    <w:rsid w:val="00303F64"/>
    <w:rsid w:val="00304CEC"/>
    <w:rsid w:val="00305008"/>
    <w:rsid w:val="003069D1"/>
    <w:rsid w:val="00307D4A"/>
    <w:rsid w:val="00311040"/>
    <w:rsid w:val="00312852"/>
    <w:rsid w:val="00313F1C"/>
    <w:rsid w:val="00314140"/>
    <w:rsid w:val="00317BFC"/>
    <w:rsid w:val="00322BF9"/>
    <w:rsid w:val="00323CA2"/>
    <w:rsid w:val="00324087"/>
    <w:rsid w:val="00326FFF"/>
    <w:rsid w:val="003313B8"/>
    <w:rsid w:val="0033146B"/>
    <w:rsid w:val="00331E8C"/>
    <w:rsid w:val="003320AC"/>
    <w:rsid w:val="00334136"/>
    <w:rsid w:val="00337B81"/>
    <w:rsid w:val="00337DF5"/>
    <w:rsid w:val="003413B0"/>
    <w:rsid w:val="00345B8B"/>
    <w:rsid w:val="00346569"/>
    <w:rsid w:val="00346C63"/>
    <w:rsid w:val="00350EB4"/>
    <w:rsid w:val="003534BB"/>
    <w:rsid w:val="00357C38"/>
    <w:rsid w:val="00360060"/>
    <w:rsid w:val="00361D0D"/>
    <w:rsid w:val="00365500"/>
    <w:rsid w:val="00365C61"/>
    <w:rsid w:val="00365EBB"/>
    <w:rsid w:val="003672C4"/>
    <w:rsid w:val="003709AF"/>
    <w:rsid w:val="00373EE2"/>
    <w:rsid w:val="00374093"/>
    <w:rsid w:val="00374A52"/>
    <w:rsid w:val="003753F8"/>
    <w:rsid w:val="00376E1D"/>
    <w:rsid w:val="00380114"/>
    <w:rsid w:val="00380127"/>
    <w:rsid w:val="00387D33"/>
    <w:rsid w:val="003914ED"/>
    <w:rsid w:val="003962BC"/>
    <w:rsid w:val="0039705C"/>
    <w:rsid w:val="003979A0"/>
    <w:rsid w:val="00397ABC"/>
    <w:rsid w:val="003A2724"/>
    <w:rsid w:val="003A37B4"/>
    <w:rsid w:val="003A47C2"/>
    <w:rsid w:val="003A69CE"/>
    <w:rsid w:val="003A78CD"/>
    <w:rsid w:val="003B4AD7"/>
    <w:rsid w:val="003B5782"/>
    <w:rsid w:val="003B767B"/>
    <w:rsid w:val="003C7895"/>
    <w:rsid w:val="003D022D"/>
    <w:rsid w:val="003D083A"/>
    <w:rsid w:val="003D11DF"/>
    <w:rsid w:val="003D1AE0"/>
    <w:rsid w:val="003D448D"/>
    <w:rsid w:val="003E1BAF"/>
    <w:rsid w:val="003E7536"/>
    <w:rsid w:val="003F4973"/>
    <w:rsid w:val="003F6298"/>
    <w:rsid w:val="003F7BFC"/>
    <w:rsid w:val="004018E6"/>
    <w:rsid w:val="00401F16"/>
    <w:rsid w:val="00404543"/>
    <w:rsid w:val="00406DF5"/>
    <w:rsid w:val="00411165"/>
    <w:rsid w:val="0041242D"/>
    <w:rsid w:val="0041300C"/>
    <w:rsid w:val="004130D1"/>
    <w:rsid w:val="0041667F"/>
    <w:rsid w:val="00416EB3"/>
    <w:rsid w:val="00417AC2"/>
    <w:rsid w:val="00421ABD"/>
    <w:rsid w:val="00422826"/>
    <w:rsid w:val="0042672D"/>
    <w:rsid w:val="00426FDA"/>
    <w:rsid w:val="00436994"/>
    <w:rsid w:val="00436C6A"/>
    <w:rsid w:val="004419DB"/>
    <w:rsid w:val="00441BA0"/>
    <w:rsid w:val="00441C01"/>
    <w:rsid w:val="004425D9"/>
    <w:rsid w:val="004458A2"/>
    <w:rsid w:val="0045079D"/>
    <w:rsid w:val="00451556"/>
    <w:rsid w:val="00452A90"/>
    <w:rsid w:val="00452C0D"/>
    <w:rsid w:val="0045492F"/>
    <w:rsid w:val="00456124"/>
    <w:rsid w:val="00460303"/>
    <w:rsid w:val="0046365E"/>
    <w:rsid w:val="00464F48"/>
    <w:rsid w:val="00465DE7"/>
    <w:rsid w:val="00470222"/>
    <w:rsid w:val="0047355C"/>
    <w:rsid w:val="00477730"/>
    <w:rsid w:val="004804DC"/>
    <w:rsid w:val="00482BEA"/>
    <w:rsid w:val="00484556"/>
    <w:rsid w:val="00487830"/>
    <w:rsid w:val="00490CDB"/>
    <w:rsid w:val="00490F70"/>
    <w:rsid w:val="00491BDD"/>
    <w:rsid w:val="00492B4C"/>
    <w:rsid w:val="00493CE6"/>
    <w:rsid w:val="0049549F"/>
    <w:rsid w:val="004A10FF"/>
    <w:rsid w:val="004A19C7"/>
    <w:rsid w:val="004A2BEF"/>
    <w:rsid w:val="004A347F"/>
    <w:rsid w:val="004A4C4D"/>
    <w:rsid w:val="004A5466"/>
    <w:rsid w:val="004B04FC"/>
    <w:rsid w:val="004B4098"/>
    <w:rsid w:val="004B47B7"/>
    <w:rsid w:val="004B5561"/>
    <w:rsid w:val="004C1BB1"/>
    <w:rsid w:val="004C349A"/>
    <w:rsid w:val="004C36C9"/>
    <w:rsid w:val="004C486B"/>
    <w:rsid w:val="004C50A0"/>
    <w:rsid w:val="004C50A2"/>
    <w:rsid w:val="004C6907"/>
    <w:rsid w:val="004D2135"/>
    <w:rsid w:val="004D2496"/>
    <w:rsid w:val="004D3CAC"/>
    <w:rsid w:val="004D42DF"/>
    <w:rsid w:val="004D6AD0"/>
    <w:rsid w:val="004D7F50"/>
    <w:rsid w:val="004E39D0"/>
    <w:rsid w:val="004E4D94"/>
    <w:rsid w:val="004E6C88"/>
    <w:rsid w:val="005036B3"/>
    <w:rsid w:val="005061C1"/>
    <w:rsid w:val="0050652D"/>
    <w:rsid w:val="00506574"/>
    <w:rsid w:val="00510BDC"/>
    <w:rsid w:val="005140E1"/>
    <w:rsid w:val="00516924"/>
    <w:rsid w:val="005318AF"/>
    <w:rsid w:val="00531FF6"/>
    <w:rsid w:val="00533521"/>
    <w:rsid w:val="00536676"/>
    <w:rsid w:val="0053751F"/>
    <w:rsid w:val="005403C3"/>
    <w:rsid w:val="00541642"/>
    <w:rsid w:val="00545A1F"/>
    <w:rsid w:val="00545A7F"/>
    <w:rsid w:val="005473A6"/>
    <w:rsid w:val="005475BB"/>
    <w:rsid w:val="00547A7C"/>
    <w:rsid w:val="00552B76"/>
    <w:rsid w:val="00553890"/>
    <w:rsid w:val="00555BFD"/>
    <w:rsid w:val="00555E44"/>
    <w:rsid w:val="00556F3E"/>
    <w:rsid w:val="00561CA3"/>
    <w:rsid w:val="00561DF4"/>
    <w:rsid w:val="00561FA3"/>
    <w:rsid w:val="005643B5"/>
    <w:rsid w:val="00565D73"/>
    <w:rsid w:val="00570394"/>
    <w:rsid w:val="00570478"/>
    <w:rsid w:val="00572EEC"/>
    <w:rsid w:val="005737EB"/>
    <w:rsid w:val="0057632D"/>
    <w:rsid w:val="00577F7D"/>
    <w:rsid w:val="00582FBB"/>
    <w:rsid w:val="00583940"/>
    <w:rsid w:val="00595834"/>
    <w:rsid w:val="005979EB"/>
    <w:rsid w:val="005A3A47"/>
    <w:rsid w:val="005A57EA"/>
    <w:rsid w:val="005B27E2"/>
    <w:rsid w:val="005B2C02"/>
    <w:rsid w:val="005B2CD1"/>
    <w:rsid w:val="005B69B0"/>
    <w:rsid w:val="005B70E1"/>
    <w:rsid w:val="005C1AA1"/>
    <w:rsid w:val="005C2A56"/>
    <w:rsid w:val="005C2B65"/>
    <w:rsid w:val="005C7049"/>
    <w:rsid w:val="005C7522"/>
    <w:rsid w:val="005D415F"/>
    <w:rsid w:val="005D495C"/>
    <w:rsid w:val="005D69B7"/>
    <w:rsid w:val="005D79A5"/>
    <w:rsid w:val="005E0F48"/>
    <w:rsid w:val="005E3FAF"/>
    <w:rsid w:val="005E4C4B"/>
    <w:rsid w:val="005E5B1D"/>
    <w:rsid w:val="005E7425"/>
    <w:rsid w:val="005F03D5"/>
    <w:rsid w:val="005F23CE"/>
    <w:rsid w:val="005F63A6"/>
    <w:rsid w:val="005F6DC9"/>
    <w:rsid w:val="005F749E"/>
    <w:rsid w:val="005F78E4"/>
    <w:rsid w:val="006012F7"/>
    <w:rsid w:val="00605950"/>
    <w:rsid w:val="00605C36"/>
    <w:rsid w:val="006061E0"/>
    <w:rsid w:val="00610788"/>
    <w:rsid w:val="0061436C"/>
    <w:rsid w:val="00616D8A"/>
    <w:rsid w:val="00617A87"/>
    <w:rsid w:val="00620981"/>
    <w:rsid w:val="00620D5E"/>
    <w:rsid w:val="0062183D"/>
    <w:rsid w:val="006311A1"/>
    <w:rsid w:val="00631E13"/>
    <w:rsid w:val="00633987"/>
    <w:rsid w:val="00635575"/>
    <w:rsid w:val="00636A2D"/>
    <w:rsid w:val="00636A30"/>
    <w:rsid w:val="00641160"/>
    <w:rsid w:val="00641296"/>
    <w:rsid w:val="00645200"/>
    <w:rsid w:val="00656374"/>
    <w:rsid w:val="00657EFC"/>
    <w:rsid w:val="00661166"/>
    <w:rsid w:val="00661C2E"/>
    <w:rsid w:val="00663A50"/>
    <w:rsid w:val="006649D6"/>
    <w:rsid w:val="00664F26"/>
    <w:rsid w:val="00665591"/>
    <w:rsid w:val="00666553"/>
    <w:rsid w:val="00667A79"/>
    <w:rsid w:val="00672077"/>
    <w:rsid w:val="006753E6"/>
    <w:rsid w:val="00675E5E"/>
    <w:rsid w:val="00676979"/>
    <w:rsid w:val="00677C06"/>
    <w:rsid w:val="006800AF"/>
    <w:rsid w:val="00680194"/>
    <w:rsid w:val="006821EA"/>
    <w:rsid w:val="006842D4"/>
    <w:rsid w:val="0068507D"/>
    <w:rsid w:val="00687126"/>
    <w:rsid w:val="006875F8"/>
    <w:rsid w:val="00691F74"/>
    <w:rsid w:val="006948C9"/>
    <w:rsid w:val="00694AF7"/>
    <w:rsid w:val="00695BAD"/>
    <w:rsid w:val="00695C08"/>
    <w:rsid w:val="006A03FF"/>
    <w:rsid w:val="006A050C"/>
    <w:rsid w:val="006A2684"/>
    <w:rsid w:val="006A2B60"/>
    <w:rsid w:val="006A3D98"/>
    <w:rsid w:val="006A41D7"/>
    <w:rsid w:val="006A7A38"/>
    <w:rsid w:val="006B0117"/>
    <w:rsid w:val="006B12B2"/>
    <w:rsid w:val="006B2454"/>
    <w:rsid w:val="006B6B05"/>
    <w:rsid w:val="006B7806"/>
    <w:rsid w:val="006C0A92"/>
    <w:rsid w:val="006C72C7"/>
    <w:rsid w:val="006D0C4B"/>
    <w:rsid w:val="006D1CB7"/>
    <w:rsid w:val="006D53B2"/>
    <w:rsid w:val="006E1740"/>
    <w:rsid w:val="006E1A0E"/>
    <w:rsid w:val="006E42FE"/>
    <w:rsid w:val="006E6FE8"/>
    <w:rsid w:val="006F1F23"/>
    <w:rsid w:val="006F21D6"/>
    <w:rsid w:val="006F3FC3"/>
    <w:rsid w:val="006F6058"/>
    <w:rsid w:val="00700862"/>
    <w:rsid w:val="00701089"/>
    <w:rsid w:val="007013B2"/>
    <w:rsid w:val="00702E7C"/>
    <w:rsid w:val="00702F24"/>
    <w:rsid w:val="0070389F"/>
    <w:rsid w:val="00705CA1"/>
    <w:rsid w:val="00707702"/>
    <w:rsid w:val="0071080E"/>
    <w:rsid w:val="007129C8"/>
    <w:rsid w:val="00712BB3"/>
    <w:rsid w:val="007205EA"/>
    <w:rsid w:val="007218CD"/>
    <w:rsid w:val="0072220D"/>
    <w:rsid w:val="00725F4E"/>
    <w:rsid w:val="00727A29"/>
    <w:rsid w:val="00727F39"/>
    <w:rsid w:val="007328A2"/>
    <w:rsid w:val="00735109"/>
    <w:rsid w:val="00740676"/>
    <w:rsid w:val="00743524"/>
    <w:rsid w:val="00746CE9"/>
    <w:rsid w:val="0075247F"/>
    <w:rsid w:val="00757D63"/>
    <w:rsid w:val="007610CB"/>
    <w:rsid w:val="00766B27"/>
    <w:rsid w:val="007733E8"/>
    <w:rsid w:val="00773676"/>
    <w:rsid w:val="00774F9F"/>
    <w:rsid w:val="00775184"/>
    <w:rsid w:val="00775869"/>
    <w:rsid w:val="00777F4A"/>
    <w:rsid w:val="00781F2C"/>
    <w:rsid w:val="007824D1"/>
    <w:rsid w:val="007828CC"/>
    <w:rsid w:val="00785F1F"/>
    <w:rsid w:val="007863E7"/>
    <w:rsid w:val="007923EA"/>
    <w:rsid w:val="00792FFA"/>
    <w:rsid w:val="00796134"/>
    <w:rsid w:val="0079706A"/>
    <w:rsid w:val="007A0079"/>
    <w:rsid w:val="007A05AE"/>
    <w:rsid w:val="007A0679"/>
    <w:rsid w:val="007A3B4F"/>
    <w:rsid w:val="007A3ED3"/>
    <w:rsid w:val="007A410B"/>
    <w:rsid w:val="007A4B01"/>
    <w:rsid w:val="007A50E2"/>
    <w:rsid w:val="007A5624"/>
    <w:rsid w:val="007A712F"/>
    <w:rsid w:val="007B2226"/>
    <w:rsid w:val="007B4540"/>
    <w:rsid w:val="007B4AFD"/>
    <w:rsid w:val="007B4B72"/>
    <w:rsid w:val="007B6853"/>
    <w:rsid w:val="007C0AEC"/>
    <w:rsid w:val="007C32C8"/>
    <w:rsid w:val="007C5737"/>
    <w:rsid w:val="007D1B37"/>
    <w:rsid w:val="007D216D"/>
    <w:rsid w:val="007D4184"/>
    <w:rsid w:val="007E0E78"/>
    <w:rsid w:val="007E504C"/>
    <w:rsid w:val="007E5BAB"/>
    <w:rsid w:val="007F1E26"/>
    <w:rsid w:val="007F497A"/>
    <w:rsid w:val="007F5867"/>
    <w:rsid w:val="007F63B3"/>
    <w:rsid w:val="007F6816"/>
    <w:rsid w:val="0080097A"/>
    <w:rsid w:val="00801287"/>
    <w:rsid w:val="0080285B"/>
    <w:rsid w:val="008049AD"/>
    <w:rsid w:val="00812DA3"/>
    <w:rsid w:val="00814150"/>
    <w:rsid w:val="00816A59"/>
    <w:rsid w:val="008172B5"/>
    <w:rsid w:val="00822BE5"/>
    <w:rsid w:val="00823468"/>
    <w:rsid w:val="0082432C"/>
    <w:rsid w:val="00824EB2"/>
    <w:rsid w:val="008270A0"/>
    <w:rsid w:val="00827879"/>
    <w:rsid w:val="00831E29"/>
    <w:rsid w:val="008350BA"/>
    <w:rsid w:val="00837E4E"/>
    <w:rsid w:val="00840C48"/>
    <w:rsid w:val="00841B9B"/>
    <w:rsid w:val="00841C2D"/>
    <w:rsid w:val="00842E7F"/>
    <w:rsid w:val="00845709"/>
    <w:rsid w:val="00845A7A"/>
    <w:rsid w:val="00847FC3"/>
    <w:rsid w:val="0085208A"/>
    <w:rsid w:val="008534F9"/>
    <w:rsid w:val="00854280"/>
    <w:rsid w:val="008572DB"/>
    <w:rsid w:val="00857F0B"/>
    <w:rsid w:val="00862634"/>
    <w:rsid w:val="00864E27"/>
    <w:rsid w:val="00864F4D"/>
    <w:rsid w:val="0086557D"/>
    <w:rsid w:val="008676AF"/>
    <w:rsid w:val="00867948"/>
    <w:rsid w:val="00867ADF"/>
    <w:rsid w:val="00870727"/>
    <w:rsid w:val="00872D7B"/>
    <w:rsid w:val="00873126"/>
    <w:rsid w:val="00874C67"/>
    <w:rsid w:val="00876787"/>
    <w:rsid w:val="00881671"/>
    <w:rsid w:val="0088327B"/>
    <w:rsid w:val="00883C2C"/>
    <w:rsid w:val="0088405D"/>
    <w:rsid w:val="00884910"/>
    <w:rsid w:val="00890502"/>
    <w:rsid w:val="00890C81"/>
    <w:rsid w:val="008920E7"/>
    <w:rsid w:val="00894D71"/>
    <w:rsid w:val="0089651F"/>
    <w:rsid w:val="00896AAB"/>
    <w:rsid w:val="008A1AFF"/>
    <w:rsid w:val="008A33A2"/>
    <w:rsid w:val="008A3AD4"/>
    <w:rsid w:val="008A58D2"/>
    <w:rsid w:val="008A5BCD"/>
    <w:rsid w:val="008B2244"/>
    <w:rsid w:val="008B50A1"/>
    <w:rsid w:val="008B6165"/>
    <w:rsid w:val="008B6E90"/>
    <w:rsid w:val="008C25BF"/>
    <w:rsid w:val="008C3330"/>
    <w:rsid w:val="008C57AC"/>
    <w:rsid w:val="008D1106"/>
    <w:rsid w:val="008D2014"/>
    <w:rsid w:val="008D2861"/>
    <w:rsid w:val="008D2B0F"/>
    <w:rsid w:val="008D51D0"/>
    <w:rsid w:val="008D768A"/>
    <w:rsid w:val="008D7979"/>
    <w:rsid w:val="008D7A2D"/>
    <w:rsid w:val="008E3DAC"/>
    <w:rsid w:val="008E3EFD"/>
    <w:rsid w:val="008E72E5"/>
    <w:rsid w:val="008F0173"/>
    <w:rsid w:val="008F23BC"/>
    <w:rsid w:val="008F2860"/>
    <w:rsid w:val="008F6026"/>
    <w:rsid w:val="008F759E"/>
    <w:rsid w:val="00900533"/>
    <w:rsid w:val="00901A83"/>
    <w:rsid w:val="00902948"/>
    <w:rsid w:val="00902FE5"/>
    <w:rsid w:val="009044C0"/>
    <w:rsid w:val="009062E2"/>
    <w:rsid w:val="00907369"/>
    <w:rsid w:val="009101CA"/>
    <w:rsid w:val="009106FF"/>
    <w:rsid w:val="00912CF7"/>
    <w:rsid w:val="00914CAB"/>
    <w:rsid w:val="00914EE3"/>
    <w:rsid w:val="00917A2F"/>
    <w:rsid w:val="00923F47"/>
    <w:rsid w:val="0093000E"/>
    <w:rsid w:val="00931C47"/>
    <w:rsid w:val="00934E9B"/>
    <w:rsid w:val="00936B04"/>
    <w:rsid w:val="00936D1E"/>
    <w:rsid w:val="00937054"/>
    <w:rsid w:val="00941FA7"/>
    <w:rsid w:val="00942657"/>
    <w:rsid w:val="00944389"/>
    <w:rsid w:val="00950007"/>
    <w:rsid w:val="0095005C"/>
    <w:rsid w:val="009506A2"/>
    <w:rsid w:val="00954C8E"/>
    <w:rsid w:val="00956490"/>
    <w:rsid w:val="00956597"/>
    <w:rsid w:val="009631A0"/>
    <w:rsid w:val="00964A74"/>
    <w:rsid w:val="00965F05"/>
    <w:rsid w:val="00966491"/>
    <w:rsid w:val="009671E3"/>
    <w:rsid w:val="00971841"/>
    <w:rsid w:val="00973CEC"/>
    <w:rsid w:val="009741A2"/>
    <w:rsid w:val="009762B7"/>
    <w:rsid w:val="00977EB7"/>
    <w:rsid w:val="00984B68"/>
    <w:rsid w:val="0098576B"/>
    <w:rsid w:val="00990E1E"/>
    <w:rsid w:val="00991EB0"/>
    <w:rsid w:val="00992B9A"/>
    <w:rsid w:val="00995F3C"/>
    <w:rsid w:val="009A19C0"/>
    <w:rsid w:val="009A3B3C"/>
    <w:rsid w:val="009A3B55"/>
    <w:rsid w:val="009A724B"/>
    <w:rsid w:val="009B0C8D"/>
    <w:rsid w:val="009C06C9"/>
    <w:rsid w:val="009C1625"/>
    <w:rsid w:val="009C18C5"/>
    <w:rsid w:val="009C1CDA"/>
    <w:rsid w:val="009C5F85"/>
    <w:rsid w:val="009C6468"/>
    <w:rsid w:val="009C7341"/>
    <w:rsid w:val="009D059B"/>
    <w:rsid w:val="009D2267"/>
    <w:rsid w:val="009D37C6"/>
    <w:rsid w:val="009D3AD6"/>
    <w:rsid w:val="009D3D33"/>
    <w:rsid w:val="009D713C"/>
    <w:rsid w:val="009D7393"/>
    <w:rsid w:val="009E1E95"/>
    <w:rsid w:val="009E74CA"/>
    <w:rsid w:val="009F2529"/>
    <w:rsid w:val="009F4E20"/>
    <w:rsid w:val="009F5E7B"/>
    <w:rsid w:val="009F7255"/>
    <w:rsid w:val="00A00DCE"/>
    <w:rsid w:val="00A022D5"/>
    <w:rsid w:val="00A03574"/>
    <w:rsid w:val="00A0394F"/>
    <w:rsid w:val="00A04912"/>
    <w:rsid w:val="00A04A1C"/>
    <w:rsid w:val="00A06192"/>
    <w:rsid w:val="00A11184"/>
    <w:rsid w:val="00A1234E"/>
    <w:rsid w:val="00A1311F"/>
    <w:rsid w:val="00A141E4"/>
    <w:rsid w:val="00A1593A"/>
    <w:rsid w:val="00A16E2E"/>
    <w:rsid w:val="00A16EF9"/>
    <w:rsid w:val="00A17612"/>
    <w:rsid w:val="00A20EE5"/>
    <w:rsid w:val="00A2111E"/>
    <w:rsid w:val="00A239E6"/>
    <w:rsid w:val="00A23E1B"/>
    <w:rsid w:val="00A258E6"/>
    <w:rsid w:val="00A3119B"/>
    <w:rsid w:val="00A31FC8"/>
    <w:rsid w:val="00A4051A"/>
    <w:rsid w:val="00A42A38"/>
    <w:rsid w:val="00A43A9E"/>
    <w:rsid w:val="00A43F1E"/>
    <w:rsid w:val="00A44804"/>
    <w:rsid w:val="00A449AC"/>
    <w:rsid w:val="00A44C87"/>
    <w:rsid w:val="00A45643"/>
    <w:rsid w:val="00A47151"/>
    <w:rsid w:val="00A47B06"/>
    <w:rsid w:val="00A47D5E"/>
    <w:rsid w:val="00A50C43"/>
    <w:rsid w:val="00A53365"/>
    <w:rsid w:val="00A56F52"/>
    <w:rsid w:val="00A57EBF"/>
    <w:rsid w:val="00A617E7"/>
    <w:rsid w:val="00A6528C"/>
    <w:rsid w:val="00A66E15"/>
    <w:rsid w:val="00A71E5D"/>
    <w:rsid w:val="00A72329"/>
    <w:rsid w:val="00A7288B"/>
    <w:rsid w:val="00A73A76"/>
    <w:rsid w:val="00A74071"/>
    <w:rsid w:val="00A750EC"/>
    <w:rsid w:val="00A75582"/>
    <w:rsid w:val="00A81FD4"/>
    <w:rsid w:val="00A86DD6"/>
    <w:rsid w:val="00A911A6"/>
    <w:rsid w:val="00A92CBC"/>
    <w:rsid w:val="00A93758"/>
    <w:rsid w:val="00A93C6D"/>
    <w:rsid w:val="00AA0941"/>
    <w:rsid w:val="00AA59ED"/>
    <w:rsid w:val="00AA5E95"/>
    <w:rsid w:val="00AB2856"/>
    <w:rsid w:val="00AB54EE"/>
    <w:rsid w:val="00AC2C8D"/>
    <w:rsid w:val="00AC7E3F"/>
    <w:rsid w:val="00AD1722"/>
    <w:rsid w:val="00AD2678"/>
    <w:rsid w:val="00AD2F52"/>
    <w:rsid w:val="00AD31B1"/>
    <w:rsid w:val="00AD4522"/>
    <w:rsid w:val="00AD4C18"/>
    <w:rsid w:val="00AD5370"/>
    <w:rsid w:val="00AD74F8"/>
    <w:rsid w:val="00AE3B44"/>
    <w:rsid w:val="00AE4AAE"/>
    <w:rsid w:val="00AE75FB"/>
    <w:rsid w:val="00AE7CAE"/>
    <w:rsid w:val="00AF1233"/>
    <w:rsid w:val="00AF2786"/>
    <w:rsid w:val="00AF51D1"/>
    <w:rsid w:val="00AF6A67"/>
    <w:rsid w:val="00AF7A13"/>
    <w:rsid w:val="00AF7C49"/>
    <w:rsid w:val="00B005C1"/>
    <w:rsid w:val="00B03359"/>
    <w:rsid w:val="00B06B99"/>
    <w:rsid w:val="00B167BD"/>
    <w:rsid w:val="00B177A5"/>
    <w:rsid w:val="00B2004E"/>
    <w:rsid w:val="00B23F17"/>
    <w:rsid w:val="00B262DA"/>
    <w:rsid w:val="00B3058A"/>
    <w:rsid w:val="00B32F3A"/>
    <w:rsid w:val="00B33B0E"/>
    <w:rsid w:val="00B349F8"/>
    <w:rsid w:val="00B36E51"/>
    <w:rsid w:val="00B36E95"/>
    <w:rsid w:val="00B37B31"/>
    <w:rsid w:val="00B40C03"/>
    <w:rsid w:val="00B43702"/>
    <w:rsid w:val="00B4510D"/>
    <w:rsid w:val="00B461E0"/>
    <w:rsid w:val="00B4695C"/>
    <w:rsid w:val="00B46D69"/>
    <w:rsid w:val="00B473AD"/>
    <w:rsid w:val="00B50FD4"/>
    <w:rsid w:val="00B52CF3"/>
    <w:rsid w:val="00B55A67"/>
    <w:rsid w:val="00B56782"/>
    <w:rsid w:val="00B5697D"/>
    <w:rsid w:val="00B574BE"/>
    <w:rsid w:val="00B603B6"/>
    <w:rsid w:val="00B605C8"/>
    <w:rsid w:val="00B6144A"/>
    <w:rsid w:val="00B627B6"/>
    <w:rsid w:val="00B65CF4"/>
    <w:rsid w:val="00B664B0"/>
    <w:rsid w:val="00B7013B"/>
    <w:rsid w:val="00B702D7"/>
    <w:rsid w:val="00B727F4"/>
    <w:rsid w:val="00B756CE"/>
    <w:rsid w:val="00B75702"/>
    <w:rsid w:val="00B7682A"/>
    <w:rsid w:val="00B76E89"/>
    <w:rsid w:val="00B76E9E"/>
    <w:rsid w:val="00B776E1"/>
    <w:rsid w:val="00B814F5"/>
    <w:rsid w:val="00B83118"/>
    <w:rsid w:val="00B871EC"/>
    <w:rsid w:val="00B87318"/>
    <w:rsid w:val="00B8773B"/>
    <w:rsid w:val="00B87B36"/>
    <w:rsid w:val="00B90528"/>
    <w:rsid w:val="00B91712"/>
    <w:rsid w:val="00B9197F"/>
    <w:rsid w:val="00B91B5B"/>
    <w:rsid w:val="00B92FBD"/>
    <w:rsid w:val="00B93823"/>
    <w:rsid w:val="00B94945"/>
    <w:rsid w:val="00B95345"/>
    <w:rsid w:val="00B957D2"/>
    <w:rsid w:val="00B9627E"/>
    <w:rsid w:val="00BA068E"/>
    <w:rsid w:val="00BA10AC"/>
    <w:rsid w:val="00BA42F6"/>
    <w:rsid w:val="00BA4681"/>
    <w:rsid w:val="00BB429A"/>
    <w:rsid w:val="00BB44F8"/>
    <w:rsid w:val="00BB4A1B"/>
    <w:rsid w:val="00BB69F8"/>
    <w:rsid w:val="00BB7B7F"/>
    <w:rsid w:val="00BB7F01"/>
    <w:rsid w:val="00BC3FBE"/>
    <w:rsid w:val="00BC42C1"/>
    <w:rsid w:val="00BC4E8D"/>
    <w:rsid w:val="00BC5B8F"/>
    <w:rsid w:val="00BD03E3"/>
    <w:rsid w:val="00BD537C"/>
    <w:rsid w:val="00BD59D3"/>
    <w:rsid w:val="00BD5CB6"/>
    <w:rsid w:val="00BD7BCB"/>
    <w:rsid w:val="00BE0020"/>
    <w:rsid w:val="00BE1D6E"/>
    <w:rsid w:val="00BE5457"/>
    <w:rsid w:val="00BF37CE"/>
    <w:rsid w:val="00BF638F"/>
    <w:rsid w:val="00BF72D8"/>
    <w:rsid w:val="00BF7CD3"/>
    <w:rsid w:val="00BF7F20"/>
    <w:rsid w:val="00C018CA"/>
    <w:rsid w:val="00C02C62"/>
    <w:rsid w:val="00C035AC"/>
    <w:rsid w:val="00C07667"/>
    <w:rsid w:val="00C12B5C"/>
    <w:rsid w:val="00C12DB5"/>
    <w:rsid w:val="00C14EFA"/>
    <w:rsid w:val="00C16F6A"/>
    <w:rsid w:val="00C1732D"/>
    <w:rsid w:val="00C17BDA"/>
    <w:rsid w:val="00C2070D"/>
    <w:rsid w:val="00C222D3"/>
    <w:rsid w:val="00C2250B"/>
    <w:rsid w:val="00C2680A"/>
    <w:rsid w:val="00C31217"/>
    <w:rsid w:val="00C3133B"/>
    <w:rsid w:val="00C3369A"/>
    <w:rsid w:val="00C33D03"/>
    <w:rsid w:val="00C34381"/>
    <w:rsid w:val="00C34391"/>
    <w:rsid w:val="00C368BF"/>
    <w:rsid w:val="00C40895"/>
    <w:rsid w:val="00C422EF"/>
    <w:rsid w:val="00C42AD9"/>
    <w:rsid w:val="00C451FE"/>
    <w:rsid w:val="00C45312"/>
    <w:rsid w:val="00C45C65"/>
    <w:rsid w:val="00C4683A"/>
    <w:rsid w:val="00C47AFD"/>
    <w:rsid w:val="00C51FA3"/>
    <w:rsid w:val="00C5579D"/>
    <w:rsid w:val="00C6386E"/>
    <w:rsid w:val="00C652B0"/>
    <w:rsid w:val="00C70483"/>
    <w:rsid w:val="00C757D3"/>
    <w:rsid w:val="00C76C5E"/>
    <w:rsid w:val="00C76D24"/>
    <w:rsid w:val="00C81E7C"/>
    <w:rsid w:val="00C84AF7"/>
    <w:rsid w:val="00C92B52"/>
    <w:rsid w:val="00C93298"/>
    <w:rsid w:val="00C9741A"/>
    <w:rsid w:val="00CA4F2E"/>
    <w:rsid w:val="00CA70BE"/>
    <w:rsid w:val="00CA77BF"/>
    <w:rsid w:val="00CB2264"/>
    <w:rsid w:val="00CB5C04"/>
    <w:rsid w:val="00CC2186"/>
    <w:rsid w:val="00CC2789"/>
    <w:rsid w:val="00CC4283"/>
    <w:rsid w:val="00CC4697"/>
    <w:rsid w:val="00CC4C2E"/>
    <w:rsid w:val="00CC5BD6"/>
    <w:rsid w:val="00CD30C8"/>
    <w:rsid w:val="00CD3DB9"/>
    <w:rsid w:val="00CD4D62"/>
    <w:rsid w:val="00CE0545"/>
    <w:rsid w:val="00CE15D7"/>
    <w:rsid w:val="00CE44FE"/>
    <w:rsid w:val="00CF206C"/>
    <w:rsid w:val="00CF2AE6"/>
    <w:rsid w:val="00CF3664"/>
    <w:rsid w:val="00CF4ACA"/>
    <w:rsid w:val="00D01321"/>
    <w:rsid w:val="00D05528"/>
    <w:rsid w:val="00D154A9"/>
    <w:rsid w:val="00D16047"/>
    <w:rsid w:val="00D16697"/>
    <w:rsid w:val="00D17031"/>
    <w:rsid w:val="00D175D2"/>
    <w:rsid w:val="00D21F92"/>
    <w:rsid w:val="00D24C80"/>
    <w:rsid w:val="00D269ED"/>
    <w:rsid w:val="00D309BA"/>
    <w:rsid w:val="00D4063E"/>
    <w:rsid w:val="00D41DDE"/>
    <w:rsid w:val="00D50083"/>
    <w:rsid w:val="00D5059B"/>
    <w:rsid w:val="00D5320C"/>
    <w:rsid w:val="00D54A75"/>
    <w:rsid w:val="00D55CCF"/>
    <w:rsid w:val="00D55F84"/>
    <w:rsid w:val="00D57BEC"/>
    <w:rsid w:val="00D64AB1"/>
    <w:rsid w:val="00D66B84"/>
    <w:rsid w:val="00D7028F"/>
    <w:rsid w:val="00D70A6B"/>
    <w:rsid w:val="00D81304"/>
    <w:rsid w:val="00D860EA"/>
    <w:rsid w:val="00D908F6"/>
    <w:rsid w:val="00D90C96"/>
    <w:rsid w:val="00D914E5"/>
    <w:rsid w:val="00D92E0C"/>
    <w:rsid w:val="00D94A10"/>
    <w:rsid w:val="00D95CA8"/>
    <w:rsid w:val="00DA0068"/>
    <w:rsid w:val="00DA22F9"/>
    <w:rsid w:val="00DA2C18"/>
    <w:rsid w:val="00DA2ED8"/>
    <w:rsid w:val="00DA47E0"/>
    <w:rsid w:val="00DA59C7"/>
    <w:rsid w:val="00DB28C3"/>
    <w:rsid w:val="00DB48A0"/>
    <w:rsid w:val="00DB6376"/>
    <w:rsid w:val="00DC031E"/>
    <w:rsid w:val="00DC5365"/>
    <w:rsid w:val="00DD3A3D"/>
    <w:rsid w:val="00DE27C7"/>
    <w:rsid w:val="00DE3418"/>
    <w:rsid w:val="00DE5A8B"/>
    <w:rsid w:val="00DE662C"/>
    <w:rsid w:val="00DE6B7E"/>
    <w:rsid w:val="00DF3775"/>
    <w:rsid w:val="00DF5D84"/>
    <w:rsid w:val="00E021E2"/>
    <w:rsid w:val="00E075CB"/>
    <w:rsid w:val="00E10047"/>
    <w:rsid w:val="00E10CF6"/>
    <w:rsid w:val="00E13ADB"/>
    <w:rsid w:val="00E216E9"/>
    <w:rsid w:val="00E2214C"/>
    <w:rsid w:val="00E228F4"/>
    <w:rsid w:val="00E25E07"/>
    <w:rsid w:val="00E30C6A"/>
    <w:rsid w:val="00E3223A"/>
    <w:rsid w:val="00E32564"/>
    <w:rsid w:val="00E3427C"/>
    <w:rsid w:val="00E34E9D"/>
    <w:rsid w:val="00E37D4C"/>
    <w:rsid w:val="00E44C17"/>
    <w:rsid w:val="00E458E6"/>
    <w:rsid w:val="00E47800"/>
    <w:rsid w:val="00E50D53"/>
    <w:rsid w:val="00E659C8"/>
    <w:rsid w:val="00E679CB"/>
    <w:rsid w:val="00E724F6"/>
    <w:rsid w:val="00E7354E"/>
    <w:rsid w:val="00E74DCA"/>
    <w:rsid w:val="00E76331"/>
    <w:rsid w:val="00E77A29"/>
    <w:rsid w:val="00E8259D"/>
    <w:rsid w:val="00E833CE"/>
    <w:rsid w:val="00E835F1"/>
    <w:rsid w:val="00E86013"/>
    <w:rsid w:val="00E93819"/>
    <w:rsid w:val="00E9524A"/>
    <w:rsid w:val="00E97307"/>
    <w:rsid w:val="00E976D4"/>
    <w:rsid w:val="00EA0824"/>
    <w:rsid w:val="00EA1883"/>
    <w:rsid w:val="00EA283F"/>
    <w:rsid w:val="00EA364B"/>
    <w:rsid w:val="00EA37F8"/>
    <w:rsid w:val="00EA46CA"/>
    <w:rsid w:val="00EA49A3"/>
    <w:rsid w:val="00EA4EB9"/>
    <w:rsid w:val="00EA60EC"/>
    <w:rsid w:val="00EB44CD"/>
    <w:rsid w:val="00EB599A"/>
    <w:rsid w:val="00EB68BF"/>
    <w:rsid w:val="00EB7848"/>
    <w:rsid w:val="00EC112E"/>
    <w:rsid w:val="00EC1677"/>
    <w:rsid w:val="00EC442C"/>
    <w:rsid w:val="00EC4B46"/>
    <w:rsid w:val="00ED1977"/>
    <w:rsid w:val="00ED19AE"/>
    <w:rsid w:val="00ED1A14"/>
    <w:rsid w:val="00ED1A52"/>
    <w:rsid w:val="00ED337B"/>
    <w:rsid w:val="00ED47A3"/>
    <w:rsid w:val="00ED5718"/>
    <w:rsid w:val="00ED779F"/>
    <w:rsid w:val="00EE7463"/>
    <w:rsid w:val="00EE7D5A"/>
    <w:rsid w:val="00EF1B2F"/>
    <w:rsid w:val="00EF2546"/>
    <w:rsid w:val="00EF2F29"/>
    <w:rsid w:val="00EF628E"/>
    <w:rsid w:val="00F03065"/>
    <w:rsid w:val="00F06AF5"/>
    <w:rsid w:val="00F07D3D"/>
    <w:rsid w:val="00F10015"/>
    <w:rsid w:val="00F1369D"/>
    <w:rsid w:val="00F1539B"/>
    <w:rsid w:val="00F22E36"/>
    <w:rsid w:val="00F23F78"/>
    <w:rsid w:val="00F25805"/>
    <w:rsid w:val="00F259B1"/>
    <w:rsid w:val="00F322FB"/>
    <w:rsid w:val="00F33A24"/>
    <w:rsid w:val="00F34064"/>
    <w:rsid w:val="00F35ACE"/>
    <w:rsid w:val="00F35F7E"/>
    <w:rsid w:val="00F36C15"/>
    <w:rsid w:val="00F37DDE"/>
    <w:rsid w:val="00F40C95"/>
    <w:rsid w:val="00F41E61"/>
    <w:rsid w:val="00F42332"/>
    <w:rsid w:val="00F44031"/>
    <w:rsid w:val="00F450FF"/>
    <w:rsid w:val="00F4544A"/>
    <w:rsid w:val="00F513F6"/>
    <w:rsid w:val="00F51ADC"/>
    <w:rsid w:val="00F55160"/>
    <w:rsid w:val="00F55BF8"/>
    <w:rsid w:val="00F60FFB"/>
    <w:rsid w:val="00F610EC"/>
    <w:rsid w:val="00F6205C"/>
    <w:rsid w:val="00F62EAF"/>
    <w:rsid w:val="00F633DE"/>
    <w:rsid w:val="00F64C03"/>
    <w:rsid w:val="00F731AF"/>
    <w:rsid w:val="00F777D2"/>
    <w:rsid w:val="00F85D3F"/>
    <w:rsid w:val="00F87AC5"/>
    <w:rsid w:val="00F9085E"/>
    <w:rsid w:val="00F91247"/>
    <w:rsid w:val="00F9154D"/>
    <w:rsid w:val="00F92C76"/>
    <w:rsid w:val="00F93C23"/>
    <w:rsid w:val="00F953B0"/>
    <w:rsid w:val="00F96773"/>
    <w:rsid w:val="00F96A6F"/>
    <w:rsid w:val="00FA0B9B"/>
    <w:rsid w:val="00FA4A40"/>
    <w:rsid w:val="00FA5051"/>
    <w:rsid w:val="00FA53E8"/>
    <w:rsid w:val="00FA7178"/>
    <w:rsid w:val="00FB20D5"/>
    <w:rsid w:val="00FB5A46"/>
    <w:rsid w:val="00FC0310"/>
    <w:rsid w:val="00FC28AC"/>
    <w:rsid w:val="00FC2B26"/>
    <w:rsid w:val="00FC33E4"/>
    <w:rsid w:val="00FC34E2"/>
    <w:rsid w:val="00FC3E2C"/>
    <w:rsid w:val="00FC47BB"/>
    <w:rsid w:val="00FD15D8"/>
    <w:rsid w:val="00FD398D"/>
    <w:rsid w:val="00FD785B"/>
    <w:rsid w:val="00FD7A37"/>
    <w:rsid w:val="00FD7B5E"/>
    <w:rsid w:val="00FE2D7C"/>
    <w:rsid w:val="00FE461F"/>
    <w:rsid w:val="00FE6F83"/>
    <w:rsid w:val="00FE771B"/>
    <w:rsid w:val="00FF1390"/>
    <w:rsid w:val="00FF6BBF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6258328-AE56-4B1C-B02F-1BF1F36A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3CA2"/>
  </w:style>
  <w:style w:type="paragraph" w:styleId="Cmsor3">
    <w:name w:val="heading 3"/>
    <w:aliases w:val="Címsor3,Címsor3 Char Char Char,Címsor3 Char Char"/>
    <w:basedOn w:val="Norml"/>
    <w:next w:val="Norml"/>
    <w:link w:val="Cmsor3Char"/>
    <w:qFormat/>
    <w:rsid w:val="00A00DCE"/>
    <w:pPr>
      <w:keepNext/>
      <w:numPr>
        <w:ilvl w:val="12"/>
      </w:numPr>
      <w:spacing w:after="120" w:line="240" w:lineRule="auto"/>
      <w:jc w:val="both"/>
      <w:outlineLvl w:val="2"/>
    </w:pPr>
    <w:rPr>
      <w:rFonts w:ascii="Trebuchet MS" w:eastAsia="Times New Roman" w:hAnsi="Trebuchet MS" w:cs="Trebuchet MS"/>
      <w:b/>
      <w:bCs/>
      <w:caps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47773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D7BC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37B31"/>
    <w:rPr>
      <w:color w:val="0000FF" w:themeColor="hyperlink"/>
      <w:u w:val="single"/>
    </w:rPr>
  </w:style>
  <w:style w:type="paragraph" w:styleId="Lista2">
    <w:name w:val="List 2"/>
    <w:basedOn w:val="Norml"/>
    <w:uiPriority w:val="99"/>
    <w:semiHidden/>
    <w:unhideWhenUsed/>
    <w:rsid w:val="00465DE7"/>
    <w:pPr>
      <w:ind w:left="566" w:hanging="283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A0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077D"/>
    <w:rPr>
      <w:rFonts w:ascii="Segoe UI" w:hAnsi="Segoe UI" w:cs="Segoe UI"/>
      <w:sz w:val="18"/>
      <w:szCs w:val="18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2A0A4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2A0A41"/>
  </w:style>
  <w:style w:type="paragraph" w:styleId="Lista">
    <w:name w:val="List"/>
    <w:basedOn w:val="Norml"/>
    <w:uiPriority w:val="99"/>
    <w:semiHidden/>
    <w:unhideWhenUsed/>
    <w:rsid w:val="00EC442C"/>
    <w:pPr>
      <w:ind w:left="283" w:hanging="283"/>
      <w:contextualSpacing/>
    </w:pPr>
  </w:style>
  <w:style w:type="paragraph" w:styleId="Lbjegyzetszveg">
    <w:name w:val="footnote text"/>
    <w:aliases w:val="Footnote,Char1,Char1 Char Char Char,Char1 Char Char Char Char Char,Char1 Char Char Char Char,Footnote Char,Char1 Char"/>
    <w:basedOn w:val="Norml"/>
    <w:link w:val="LbjegyzetszvegChar"/>
    <w:semiHidden/>
    <w:rsid w:val="00EC44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aliases w:val="Footnote Char1,Char1 Char1,Char1 Char Char Char Char1,Char1 Char Char Char Char Char Char,Char1 Char Char Char Char Char1,Footnote Char Char,Char1 Char Char"/>
    <w:basedOn w:val="Bekezdsalapbettpusa"/>
    <w:link w:val="Lbjegyzetszveg"/>
    <w:rsid w:val="00EC442C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semiHidden/>
    <w:unhideWhenUsed/>
    <w:rsid w:val="00EC442C"/>
    <w:rPr>
      <w:rFonts w:cs="Times New Roman"/>
      <w:vertAlign w:val="superscript"/>
    </w:rPr>
  </w:style>
  <w:style w:type="paragraph" w:customStyle="1" w:styleId="Style2">
    <w:name w:val="Style 2"/>
    <w:basedOn w:val="Norml"/>
    <w:uiPriority w:val="99"/>
    <w:rsid w:val="00664F26"/>
    <w:pPr>
      <w:widowControl w:val="0"/>
      <w:autoSpaceDE w:val="0"/>
      <w:autoSpaceDN w:val="0"/>
      <w:spacing w:after="0" w:line="232" w:lineRule="auto"/>
      <w:ind w:left="504" w:right="216" w:hanging="432"/>
    </w:pPr>
    <w:rPr>
      <w:rFonts w:ascii="Garamond" w:eastAsia="Times New Roman" w:hAnsi="Garamond" w:cs="Garamond"/>
      <w:sz w:val="28"/>
      <w:szCs w:val="28"/>
      <w:lang w:eastAsia="hu-HU"/>
    </w:rPr>
  </w:style>
  <w:style w:type="paragraph" w:customStyle="1" w:styleId="Style1">
    <w:name w:val="Style 1"/>
    <w:basedOn w:val="Norml"/>
    <w:uiPriority w:val="99"/>
    <w:rsid w:val="00664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haracterStyle1">
    <w:name w:val="Character Style 1"/>
    <w:uiPriority w:val="99"/>
    <w:rsid w:val="00664F26"/>
    <w:rPr>
      <w:rFonts w:ascii="Garamond" w:hAnsi="Garamond"/>
      <w:sz w:val="28"/>
    </w:rPr>
  </w:style>
  <w:style w:type="character" w:customStyle="1" w:styleId="CharacterStyle2">
    <w:name w:val="Character Style 2"/>
    <w:uiPriority w:val="99"/>
    <w:rsid w:val="00664F26"/>
    <w:rPr>
      <w:sz w:val="20"/>
    </w:rPr>
  </w:style>
  <w:style w:type="paragraph" w:customStyle="1" w:styleId="viChar">
    <w:name w:val="évi Char"/>
    <w:basedOn w:val="Norml"/>
    <w:rsid w:val="001768F0"/>
    <w:pPr>
      <w:suppressAutoHyphens/>
      <w:spacing w:after="0" w:line="240" w:lineRule="auto"/>
      <w:ind w:left="567" w:hanging="567"/>
      <w:jc w:val="both"/>
    </w:pPr>
    <w:rPr>
      <w:rFonts w:ascii="Trebuchet MS" w:eastAsia="Times New Roman" w:hAnsi="Trebuchet MS" w:cs="Times New Roman"/>
      <w:sz w:val="20"/>
      <w:lang w:eastAsia="ar-SA"/>
    </w:rPr>
  </w:style>
  <w:style w:type="paragraph" w:styleId="lfej">
    <w:name w:val="header"/>
    <w:basedOn w:val="Norml"/>
    <w:link w:val="lfejChar"/>
    <w:unhideWhenUsed/>
    <w:rsid w:val="00DF5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F5D84"/>
  </w:style>
  <w:style w:type="paragraph" w:styleId="llb">
    <w:name w:val="footer"/>
    <w:basedOn w:val="Norml"/>
    <w:link w:val="llbChar"/>
    <w:unhideWhenUsed/>
    <w:rsid w:val="00DF5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F5D84"/>
  </w:style>
  <w:style w:type="character" w:customStyle="1" w:styleId="Cmsor3Char">
    <w:name w:val="Címsor 3 Char"/>
    <w:aliases w:val="Címsor3 Char,Címsor3 Char Char Char Char,Címsor3 Char Char Char1"/>
    <w:basedOn w:val="Bekezdsalapbettpusa"/>
    <w:link w:val="Cmsor3"/>
    <w:rsid w:val="00A00DCE"/>
    <w:rPr>
      <w:rFonts w:ascii="Trebuchet MS" w:eastAsia="Times New Roman" w:hAnsi="Trebuchet MS" w:cs="Trebuchet MS"/>
      <w:b/>
      <w:bCs/>
      <w:caps/>
      <w:sz w:val="20"/>
      <w:szCs w:val="20"/>
      <w:lang w:eastAsia="hu-HU"/>
    </w:rPr>
  </w:style>
  <w:style w:type="paragraph" w:customStyle="1" w:styleId="felsorols">
    <w:name w:val="felsorolás"/>
    <w:basedOn w:val="Norml"/>
    <w:rsid w:val="00A00DCE"/>
    <w:pPr>
      <w:numPr>
        <w:numId w:val="22"/>
      </w:numPr>
      <w:suppressAutoHyphens/>
      <w:spacing w:after="0" w:line="240" w:lineRule="auto"/>
      <w:jc w:val="both"/>
    </w:pPr>
    <w:rPr>
      <w:rFonts w:ascii="Trebuchet MS" w:eastAsia="Times New Roman" w:hAnsi="Trebuchet MS" w:cs="Times New Roman"/>
      <w:sz w:val="20"/>
      <w:lang w:eastAsia="ar-SA"/>
    </w:rPr>
  </w:style>
  <w:style w:type="character" w:styleId="Oldalszm">
    <w:name w:val="page number"/>
    <w:basedOn w:val="Bekezdsalapbettpusa"/>
    <w:rsid w:val="00033858"/>
  </w:style>
  <w:style w:type="paragraph" w:styleId="Szvegtrzs2">
    <w:name w:val="Body Text 2"/>
    <w:basedOn w:val="Norml"/>
    <w:link w:val="Szvegtrzs2Char"/>
    <w:uiPriority w:val="99"/>
    <w:unhideWhenUsed/>
    <w:rsid w:val="00E74DC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E74DCA"/>
  </w:style>
  <w:style w:type="character" w:styleId="Kiemels">
    <w:name w:val="Emphasis"/>
    <w:basedOn w:val="Bekezdsalapbettpusa"/>
    <w:uiPriority w:val="20"/>
    <w:qFormat/>
    <w:rsid w:val="003011CD"/>
    <w:rPr>
      <w:i/>
      <w:iCs/>
    </w:rPr>
  </w:style>
  <w:style w:type="paragraph" w:styleId="NormlWeb">
    <w:name w:val="Normal (Web)"/>
    <w:basedOn w:val="Norml"/>
    <w:uiPriority w:val="99"/>
    <w:semiHidden/>
    <w:unhideWhenUsed/>
    <w:rsid w:val="003011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4Char">
    <w:name w:val="Címsor 4 Char"/>
    <w:basedOn w:val="Bekezdsalapbettpusa"/>
    <w:link w:val="Cmsor4"/>
    <w:uiPriority w:val="99"/>
    <w:rsid w:val="0047773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Cmsor2">
    <w:name w:val="Címsor #2_"/>
    <w:basedOn w:val="Bekezdsalapbettpusa"/>
    <w:link w:val="Cmsor20"/>
    <w:uiPriority w:val="99"/>
    <w:locked/>
    <w:rsid w:val="00477730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Cmsor20">
    <w:name w:val="Címsor #2"/>
    <w:basedOn w:val="Norml"/>
    <w:link w:val="Cmsor2"/>
    <w:uiPriority w:val="99"/>
    <w:rsid w:val="00477730"/>
    <w:pPr>
      <w:shd w:val="clear" w:color="auto" w:fill="FFFFFF"/>
      <w:spacing w:after="120" w:line="274" w:lineRule="exact"/>
      <w:ind w:left="777" w:hanging="1740"/>
      <w:outlineLvl w:val="1"/>
    </w:pPr>
    <w:rPr>
      <w:rFonts w:ascii="Times New Roman" w:hAnsi="Times New Roman" w:cs="Times New Roman"/>
      <w:b/>
      <w:bCs/>
    </w:rPr>
  </w:style>
  <w:style w:type="paragraph" w:styleId="Alcm">
    <w:name w:val="Subtitle"/>
    <w:basedOn w:val="Norml"/>
    <w:link w:val="AlcmChar"/>
    <w:qFormat/>
    <w:rsid w:val="008D2B0F"/>
    <w:pPr>
      <w:autoSpaceDE w:val="0"/>
      <w:autoSpaceDN w:val="0"/>
      <w:spacing w:after="60" w:line="240" w:lineRule="auto"/>
      <w:jc w:val="both"/>
    </w:pPr>
    <w:rPr>
      <w:rFonts w:ascii="Arial Narrow" w:eastAsia="Times New Roman" w:hAnsi="Arial Narrow" w:cs="Times New Roman"/>
      <w:szCs w:val="20"/>
      <w:lang w:eastAsia="hu-HU"/>
    </w:rPr>
  </w:style>
  <w:style w:type="character" w:customStyle="1" w:styleId="AlcmChar">
    <w:name w:val="Alcím Char"/>
    <w:basedOn w:val="Bekezdsalapbettpusa"/>
    <w:link w:val="Alcm"/>
    <w:rsid w:val="008D2B0F"/>
    <w:rPr>
      <w:rFonts w:ascii="Arial Narrow" w:eastAsia="Times New Roman" w:hAnsi="Arial Narrow" w:cs="Times New Roman"/>
      <w:szCs w:val="20"/>
      <w:lang w:eastAsia="hu-HU"/>
    </w:rPr>
  </w:style>
  <w:style w:type="paragraph" w:customStyle="1" w:styleId="SOROL01">
    <w:name w:val="SOROL_01"/>
    <w:basedOn w:val="Norml"/>
    <w:rsid w:val="00941FA7"/>
    <w:pPr>
      <w:widowControl w:val="0"/>
      <w:tabs>
        <w:tab w:val="left" w:pos="567"/>
      </w:tabs>
      <w:spacing w:before="120" w:after="0" w:line="240" w:lineRule="auto"/>
      <w:ind w:left="567" w:hanging="567"/>
      <w:jc w:val="both"/>
    </w:pPr>
    <w:rPr>
      <w:rFonts w:ascii="Arial" w:eastAsia="Times New Roman" w:hAnsi="Arial" w:cs="Times New Roman"/>
      <w:szCs w:val="20"/>
      <w:lang w:eastAsia="hu-HU"/>
    </w:rPr>
  </w:style>
  <w:style w:type="paragraph" w:customStyle="1" w:styleId="urbszvegtrzs">
    <w:name w:val="urb_szövegtörzs"/>
    <w:basedOn w:val="Norml"/>
    <w:rsid w:val="00941FA7"/>
    <w:pPr>
      <w:spacing w:after="60" w:line="240" w:lineRule="auto"/>
      <w:ind w:left="2160"/>
      <w:jc w:val="both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21">
    <w:name w:val="Szövegtörzs 21"/>
    <w:basedOn w:val="Norml"/>
    <w:rsid w:val="00EA46CA"/>
    <w:pPr>
      <w:suppressAutoHyphens/>
      <w:spacing w:after="0" w:line="360" w:lineRule="auto"/>
      <w:jc w:val="both"/>
    </w:pPr>
    <w:rPr>
      <w:rFonts w:ascii="Garamond" w:eastAsia="Times New Roman" w:hAnsi="Garamond" w:cs="Times New Roman"/>
      <w:color w:val="0000FF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8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55A546-7F32-4D0D-BA90-26B394FA9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5305</Words>
  <Characters>36605</Characters>
  <Application>Microsoft Office Word</Application>
  <DocSecurity>0</DocSecurity>
  <Lines>305</Lines>
  <Paragraphs>83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titkarsag</dc:creator>
  <cp:lastModifiedBy>Barbara</cp:lastModifiedBy>
  <cp:revision>2</cp:revision>
  <cp:lastPrinted>2017-07-25T11:04:00Z</cp:lastPrinted>
  <dcterms:created xsi:type="dcterms:W3CDTF">2017-11-22T14:55:00Z</dcterms:created>
  <dcterms:modified xsi:type="dcterms:W3CDTF">2017-11-22T14:55:00Z</dcterms:modified>
</cp:coreProperties>
</file>